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C89" w:rsidRPr="00704C89" w:rsidRDefault="00704C89" w:rsidP="00704C89">
      <w:pPr>
        <w:pStyle w:val="BasicParagraph"/>
        <w:rPr>
          <w:b/>
          <w:bCs/>
          <w:color w:val="auto"/>
        </w:rPr>
      </w:pPr>
      <w:r w:rsidRPr="00704C89">
        <w:rPr>
          <w:b/>
          <w:bCs/>
          <w:color w:val="auto"/>
        </w:rPr>
        <w:t>04 05 25</w:t>
      </w:r>
    </w:p>
    <w:p w:rsidR="00704C89" w:rsidRPr="00704C89" w:rsidRDefault="00704C89" w:rsidP="00704C89">
      <w:pPr>
        <w:pStyle w:val="BasicParagraph"/>
        <w:rPr>
          <w:b/>
          <w:bCs/>
          <w:color w:val="auto"/>
        </w:rPr>
      </w:pPr>
      <w:r w:rsidRPr="00704C89">
        <w:rPr>
          <w:b/>
          <w:bCs/>
          <w:color w:val="auto"/>
        </w:rPr>
        <w:t xml:space="preserve">Masonry Accessories </w:t>
      </w:r>
    </w:p>
    <w:p w:rsidR="00704C89" w:rsidRPr="00704C89" w:rsidRDefault="00704C89" w:rsidP="00704C89">
      <w:pPr>
        <w:pStyle w:val="BasicParagraph"/>
        <w:rPr>
          <w:color w:val="auto"/>
          <w:sz w:val="20"/>
          <w:szCs w:val="20"/>
        </w:rPr>
      </w:pPr>
      <w:r w:rsidRPr="00704C89">
        <w:rPr>
          <w:b/>
          <w:bCs/>
          <w:color w:val="auto"/>
        </w:rPr>
        <w:t>Mortar Deflection Mat</w:t>
      </w:r>
    </w:p>
    <w:p w:rsidR="00704C89" w:rsidRPr="00704C89" w:rsidRDefault="00704C89" w:rsidP="00704C89">
      <w:pPr>
        <w:pStyle w:val="BasicParagraph"/>
        <w:rPr>
          <w:sz w:val="20"/>
          <w:szCs w:val="20"/>
        </w:rPr>
      </w:pPr>
    </w:p>
    <w:p w:rsidR="00704C89" w:rsidRPr="00704C89" w:rsidRDefault="00704C89" w:rsidP="00704C89">
      <w:pPr>
        <w:pStyle w:val="NoParagraphStyle"/>
        <w:rPr>
          <w:sz w:val="20"/>
          <w:szCs w:val="20"/>
        </w:rPr>
      </w:pPr>
      <w:proofErr w:type="spellStart"/>
      <w:r w:rsidRPr="00704C89">
        <w:rPr>
          <w:sz w:val="20"/>
          <w:szCs w:val="20"/>
        </w:rPr>
        <w:t>WallNet</w:t>
      </w:r>
      <w:proofErr w:type="spellEnd"/>
      <w:r w:rsidRPr="00704C89">
        <w:rPr>
          <w:sz w:val="20"/>
          <w:szCs w:val="20"/>
          <w:vertAlign w:val="superscript"/>
        </w:rPr>
        <w:t>™</w:t>
      </w:r>
      <w:r w:rsidRPr="00704C89">
        <w:rPr>
          <w:sz w:val="20"/>
          <w:szCs w:val="20"/>
        </w:rPr>
        <w:t xml:space="preserve">:  Provide a 90% porous polyester mesh in thicknesses of 0.187” (3/16”, 4.7 mm), 0.4” (10.6 mm), 1.0” (25.4 mm) and 2” (50.8 mm), applied against wall substrate to maintain continuous air and moisture flow behind applied veneer.  </w:t>
      </w:r>
    </w:p>
    <w:p w:rsidR="00704C89" w:rsidRPr="00704C89" w:rsidRDefault="00704C89" w:rsidP="00704C89">
      <w:pPr>
        <w:pStyle w:val="NoParagraphStyle"/>
        <w:rPr>
          <w:sz w:val="20"/>
          <w:szCs w:val="20"/>
        </w:rPr>
      </w:pPr>
    </w:p>
    <w:p w:rsidR="00704C89" w:rsidRPr="00704C89" w:rsidRDefault="00704C89" w:rsidP="00704C89">
      <w:pPr>
        <w:pStyle w:val="NoParagraphStyle"/>
        <w:rPr>
          <w:sz w:val="20"/>
          <w:szCs w:val="20"/>
        </w:rPr>
      </w:pPr>
      <w:r w:rsidRPr="00704C89">
        <w:rPr>
          <w:sz w:val="20"/>
          <w:szCs w:val="20"/>
        </w:rPr>
        <w:t xml:space="preserve">Product:  Subject to compliance with requirements, provide </w:t>
      </w:r>
      <w:proofErr w:type="spellStart"/>
      <w:r w:rsidRPr="00704C89">
        <w:rPr>
          <w:sz w:val="20"/>
          <w:szCs w:val="20"/>
        </w:rPr>
        <w:t>WallNet</w:t>
      </w:r>
      <w:proofErr w:type="spellEnd"/>
      <w:r w:rsidRPr="00704C89">
        <w:rPr>
          <w:sz w:val="20"/>
          <w:szCs w:val="20"/>
          <w:vertAlign w:val="superscript"/>
        </w:rPr>
        <w:t>™</w:t>
      </w:r>
      <w:r w:rsidRPr="00704C89">
        <w:rPr>
          <w:sz w:val="20"/>
          <w:szCs w:val="20"/>
        </w:rPr>
        <w:t xml:space="preserve"> by Mortar Net Solutions</w:t>
      </w:r>
      <w:r w:rsidRPr="00704C89">
        <w:rPr>
          <w:sz w:val="20"/>
          <w:szCs w:val="20"/>
          <w:vertAlign w:val="superscript"/>
        </w:rPr>
        <w:t>®</w:t>
      </w:r>
      <w:r w:rsidRPr="00704C89">
        <w:rPr>
          <w:sz w:val="20"/>
          <w:szCs w:val="20"/>
        </w:rPr>
        <w:t xml:space="preserve"> (800-664-6638), www.mortarnet.com.</w:t>
      </w:r>
    </w:p>
    <w:p w:rsidR="00B06798" w:rsidRPr="00704C89" w:rsidRDefault="00B0679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06798" w:rsidRPr="00704C89" w:rsidSect="008261B9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ton Std Regular"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4C89"/>
    <w:rsid w:val="000750EE"/>
    <w:rsid w:val="00704C89"/>
    <w:rsid w:val="008455D2"/>
    <w:rsid w:val="00B06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704C8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704C89"/>
  </w:style>
  <w:style w:type="character" w:customStyle="1" w:styleId="text">
    <w:name w:val="text"/>
    <w:uiPriority w:val="99"/>
    <w:rsid w:val="00704C89"/>
    <w:rPr>
      <w:rFonts w:ascii="Boton Std Regular" w:hAnsi="Boton Std Regular" w:cs="Boton Std Regular"/>
      <w:color w:val="000000"/>
      <w:sz w:val="18"/>
      <w:szCs w:val="18"/>
      <w:u w:val="none"/>
    </w:rPr>
  </w:style>
  <w:style w:type="character" w:customStyle="1" w:styleId="Headings">
    <w:name w:val="Headings"/>
    <w:uiPriority w:val="99"/>
    <w:rsid w:val="00704C89"/>
    <w:rPr>
      <w:rFonts w:ascii="Calibri" w:hAnsi="Calibri" w:cs="Calibri"/>
      <w:b/>
      <w:bCs/>
      <w:cap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704C8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704C89"/>
  </w:style>
  <w:style w:type="character" w:customStyle="1" w:styleId="text">
    <w:name w:val="text"/>
    <w:uiPriority w:val="99"/>
    <w:rsid w:val="00704C89"/>
    <w:rPr>
      <w:rFonts w:ascii="Boton Std Regular" w:hAnsi="Boton Std Regular" w:cs="Boton Std Regular"/>
      <w:color w:val="000000"/>
      <w:sz w:val="18"/>
      <w:szCs w:val="18"/>
      <w:u w:val="none"/>
    </w:rPr>
  </w:style>
  <w:style w:type="character" w:customStyle="1" w:styleId="Headings">
    <w:name w:val="Headings"/>
    <w:uiPriority w:val="99"/>
    <w:rsid w:val="00704C89"/>
    <w:rPr>
      <w:rFonts w:ascii="Calibri" w:hAnsi="Calibri" w:cs="Calibri"/>
      <w:b/>
      <w:bCs/>
      <w:caps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Mortar Net USA LTD.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Candice Sexton</dc:creator>
  <cp:lastModifiedBy>Gregory</cp:lastModifiedBy>
  <cp:revision>2</cp:revision>
  <dcterms:created xsi:type="dcterms:W3CDTF">2013-05-17T19:34:00Z</dcterms:created>
  <dcterms:modified xsi:type="dcterms:W3CDTF">2013-05-17T19:34:00Z</dcterms:modified>
</cp:coreProperties>
</file>