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D9" w:rsidRPr="00074EA6" w:rsidRDefault="00BE41D9" w:rsidP="00AB7C4E">
      <w:pPr>
        <w:rPr>
          <w:rFonts w:ascii="Arial" w:hAnsi="Arial" w:cs="Arial"/>
          <w:b/>
          <w:sz w:val="28"/>
          <w:szCs w:val="28"/>
        </w:rPr>
      </w:pPr>
    </w:p>
    <w:p w:rsidR="00AB7C4E" w:rsidRPr="00074EA6" w:rsidRDefault="00AB7C4E" w:rsidP="00AB7C4E">
      <w:pPr>
        <w:rPr>
          <w:rFonts w:ascii="Arial" w:hAnsi="Arial" w:cs="Arial"/>
          <w:b/>
          <w:szCs w:val="28"/>
        </w:rPr>
      </w:pPr>
      <w:r w:rsidRPr="00074EA6">
        <w:rPr>
          <w:rFonts w:ascii="Arial" w:hAnsi="Arial" w:cs="Arial"/>
          <w:b/>
          <w:szCs w:val="28"/>
        </w:rPr>
        <w:t xml:space="preserve">Master Specification    </w:t>
      </w:r>
      <w:r w:rsidRPr="00074EA6">
        <w:rPr>
          <w:rFonts w:ascii="Arial" w:hAnsi="Arial" w:cs="Arial"/>
          <w:b/>
          <w:szCs w:val="28"/>
          <w:u w:val="single"/>
        </w:rPr>
        <w:t>04 05 31</w:t>
      </w:r>
      <w:r w:rsidRPr="00074EA6">
        <w:rPr>
          <w:rFonts w:ascii="Arial" w:hAnsi="Arial" w:cs="Arial"/>
          <w:b/>
          <w:szCs w:val="28"/>
        </w:rPr>
        <w:t xml:space="preserve">        TotalFlash</w:t>
      </w:r>
      <w:r w:rsidR="008A1971" w:rsidRPr="00074EA6">
        <w:rPr>
          <w:rFonts w:ascii="Helvetica" w:hAnsi="Helvetica"/>
          <w:szCs w:val="22"/>
          <w:vertAlign w:val="superscript"/>
        </w:rPr>
        <w:t>®</w:t>
      </w:r>
      <w:r w:rsidRPr="00074EA6">
        <w:rPr>
          <w:rFonts w:ascii="Arial" w:hAnsi="Arial" w:cs="Arial"/>
          <w:b/>
          <w:szCs w:val="28"/>
        </w:rPr>
        <w:t xml:space="preserve">                                                                     </w:t>
      </w:r>
    </w:p>
    <w:p w:rsidR="00AB7C4E" w:rsidRPr="00074EA6" w:rsidRDefault="00AB7C4E" w:rsidP="00AB7C4E">
      <w:pPr>
        <w:rPr>
          <w:rFonts w:ascii="Arial" w:hAnsi="Arial" w:cs="Arial"/>
          <w:b/>
          <w:szCs w:val="28"/>
        </w:rPr>
      </w:pPr>
    </w:p>
    <w:p w:rsidR="00AB7C4E" w:rsidRPr="00074EA6" w:rsidRDefault="00AB7C4E" w:rsidP="00AB7C4E">
      <w:pPr>
        <w:rPr>
          <w:rFonts w:ascii="Arial" w:hAnsi="Arial" w:cs="Arial"/>
          <w:b/>
          <w:szCs w:val="23"/>
        </w:rPr>
      </w:pPr>
      <w:r w:rsidRPr="00074EA6">
        <w:rPr>
          <w:rFonts w:ascii="Arial" w:hAnsi="Arial" w:cs="Arial"/>
          <w:b/>
          <w:szCs w:val="23"/>
        </w:rPr>
        <w:t xml:space="preserve">Date: </w:t>
      </w:r>
      <w:r w:rsidR="00F04484" w:rsidRPr="00074EA6">
        <w:rPr>
          <w:rFonts w:ascii="Arial" w:hAnsi="Arial" w:cs="Arial"/>
          <w:b/>
          <w:szCs w:val="23"/>
        </w:rPr>
        <w:t>07</w:t>
      </w:r>
      <w:r w:rsidR="002D1DAE" w:rsidRPr="00074EA6">
        <w:rPr>
          <w:rFonts w:ascii="Arial" w:hAnsi="Arial" w:cs="Arial"/>
          <w:b/>
          <w:szCs w:val="23"/>
        </w:rPr>
        <w:t>/</w:t>
      </w:r>
      <w:r w:rsidR="00F04484" w:rsidRPr="00074EA6">
        <w:rPr>
          <w:rFonts w:ascii="Arial" w:hAnsi="Arial" w:cs="Arial"/>
          <w:b/>
          <w:szCs w:val="23"/>
        </w:rPr>
        <w:t>25</w:t>
      </w:r>
      <w:r w:rsidR="008A1971" w:rsidRPr="00074EA6">
        <w:rPr>
          <w:rFonts w:ascii="Arial" w:hAnsi="Arial" w:cs="Arial"/>
          <w:b/>
          <w:szCs w:val="23"/>
        </w:rPr>
        <w:t>/201</w:t>
      </w:r>
      <w:r w:rsidR="000C7EC1">
        <w:rPr>
          <w:rFonts w:ascii="Arial" w:hAnsi="Arial" w:cs="Arial"/>
          <w:b/>
          <w:szCs w:val="23"/>
        </w:rPr>
        <w:t>8</w:t>
      </w:r>
    </w:p>
    <w:p w:rsidR="00AB7C4E" w:rsidRPr="00074EA6" w:rsidRDefault="00AB7C4E" w:rsidP="00AB7C4E">
      <w:pPr>
        <w:tabs>
          <w:tab w:val="left" w:pos="-1440"/>
          <w:tab w:val="left" w:pos="-720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</w:tabs>
        <w:jc w:val="center"/>
        <w:rPr>
          <w:rFonts w:ascii="Arial" w:hAnsi="Arial" w:cs="Arial"/>
          <w:szCs w:val="20"/>
        </w:rPr>
      </w:pPr>
    </w:p>
    <w:p w:rsidR="00AB7C4E" w:rsidRPr="00074EA6" w:rsidRDefault="00AB7C4E" w:rsidP="00AB7C4E">
      <w:pPr>
        <w:tabs>
          <w:tab w:val="left" w:pos="-1440"/>
          <w:tab w:val="left" w:pos="-720"/>
          <w:tab w:val="left" w:pos="432"/>
          <w:tab w:val="left" w:pos="1008"/>
          <w:tab w:val="left" w:pos="1584"/>
          <w:tab w:val="left" w:pos="2160"/>
          <w:tab w:val="left" w:pos="2736"/>
          <w:tab w:val="left" w:pos="3312"/>
          <w:tab w:val="left" w:pos="3888"/>
          <w:tab w:val="left" w:pos="4464"/>
        </w:tabs>
        <w:jc w:val="center"/>
        <w:rPr>
          <w:rFonts w:ascii="Arial" w:hAnsi="Arial" w:cs="Arial"/>
          <w:i/>
          <w:szCs w:val="23"/>
        </w:rPr>
      </w:pPr>
      <w:r w:rsidRPr="00074EA6">
        <w:rPr>
          <w:rFonts w:ascii="Arial" w:hAnsi="Arial" w:cs="Arial"/>
          <w:szCs w:val="23"/>
        </w:rPr>
        <w:t xml:space="preserve"> </w:t>
      </w:r>
      <w:r w:rsidRPr="00074EA6">
        <w:rPr>
          <w:rFonts w:ascii="Arial" w:hAnsi="Arial" w:cs="Arial"/>
          <w:i/>
          <w:szCs w:val="23"/>
        </w:rPr>
        <w:t>This Section may be used as a narrow scope, stand-alone Section or may be modified and incorporated into broad scope Section 04 20 00 Unit Masonry</w:t>
      </w:r>
    </w:p>
    <w:p w:rsidR="00AB7C4E" w:rsidRPr="00074EA6" w:rsidRDefault="00AB7C4E" w:rsidP="00AB7C4E">
      <w:pPr>
        <w:rPr>
          <w:rFonts w:ascii="Arial" w:hAnsi="Arial" w:cs="Arial"/>
          <w:szCs w:val="23"/>
        </w:rPr>
      </w:pPr>
    </w:p>
    <w:p w:rsidR="00AB7C4E" w:rsidRPr="00074EA6" w:rsidRDefault="00AB7C4E" w:rsidP="00AB7C4E">
      <w:pPr>
        <w:jc w:val="center"/>
        <w:rPr>
          <w:rFonts w:ascii="Arial" w:hAnsi="Arial" w:cs="Arial"/>
          <w:b/>
          <w:bCs/>
          <w:szCs w:val="28"/>
          <w:u w:val="single"/>
        </w:rPr>
      </w:pPr>
      <w:r w:rsidRPr="00074EA6">
        <w:rPr>
          <w:rFonts w:ascii="Arial" w:hAnsi="Arial" w:cs="Arial"/>
          <w:b/>
          <w:bCs/>
          <w:szCs w:val="28"/>
          <w:u w:val="single"/>
        </w:rPr>
        <w:t>SECTION 04</w:t>
      </w:r>
    </w:p>
    <w:p w:rsidR="00AB7C4E" w:rsidRPr="00074EA6" w:rsidRDefault="00AB7C4E" w:rsidP="00AB7C4E">
      <w:pPr>
        <w:jc w:val="center"/>
        <w:rPr>
          <w:rFonts w:ascii="Arial" w:hAnsi="Arial" w:cs="Arial"/>
          <w:szCs w:val="20"/>
          <w:u w:val="single"/>
        </w:rPr>
      </w:pPr>
    </w:p>
    <w:p w:rsidR="00AB7C4E" w:rsidRPr="00074EA6" w:rsidRDefault="00AB7C4E" w:rsidP="00AB7C4E">
      <w:pPr>
        <w:jc w:val="center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Cavity Wall Flashing/Drainage System</w:t>
      </w:r>
    </w:p>
    <w:p w:rsidR="00AB7C4E" w:rsidRPr="00074EA6" w:rsidRDefault="00AB7C4E" w:rsidP="00AB7C4E">
      <w:pPr>
        <w:rPr>
          <w:rFonts w:ascii="Arial" w:hAnsi="Arial" w:cs="Arial"/>
          <w:szCs w:val="20"/>
        </w:rPr>
      </w:pPr>
    </w:p>
    <w:p w:rsidR="00AB7C4E" w:rsidRPr="00074EA6" w:rsidRDefault="00AB7C4E" w:rsidP="00AB7C4E">
      <w:pPr>
        <w:rPr>
          <w:rFonts w:ascii="Arial" w:hAnsi="Arial" w:cs="Arial"/>
          <w:b/>
          <w:szCs w:val="28"/>
        </w:rPr>
      </w:pPr>
      <w:r w:rsidRPr="00074EA6">
        <w:rPr>
          <w:rFonts w:ascii="Arial" w:hAnsi="Arial" w:cs="Arial"/>
          <w:b/>
          <w:szCs w:val="28"/>
        </w:rPr>
        <w:t>PART 1 - General</w:t>
      </w:r>
    </w:p>
    <w:p w:rsidR="00AB7C4E" w:rsidRPr="00074EA6" w:rsidRDefault="00AB7C4E" w:rsidP="00AB7C4E">
      <w:pPr>
        <w:rPr>
          <w:rFonts w:ascii="Arial" w:hAnsi="Arial" w:cs="Arial"/>
          <w:b/>
          <w:szCs w:val="23"/>
        </w:rPr>
      </w:pPr>
    </w:p>
    <w:p w:rsidR="00AB7C4E" w:rsidRPr="00074EA6" w:rsidRDefault="00AB7C4E" w:rsidP="00AB7C4E">
      <w:pPr>
        <w:numPr>
          <w:ilvl w:val="1"/>
          <w:numId w:val="1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SUMMARY</w:t>
      </w:r>
    </w:p>
    <w:p w:rsidR="00AB7C4E" w:rsidRPr="00074EA6" w:rsidRDefault="00AB7C4E" w:rsidP="00AB7C4E">
      <w:pPr>
        <w:rPr>
          <w:rFonts w:ascii="Arial" w:hAnsi="Arial" w:cs="Arial"/>
          <w:szCs w:val="14"/>
        </w:rPr>
      </w:pPr>
    </w:p>
    <w:p w:rsidR="00AB7C4E" w:rsidRPr="00074EA6" w:rsidRDefault="00AB7C4E" w:rsidP="00AB7C4E">
      <w:pPr>
        <w:numPr>
          <w:ilvl w:val="0"/>
          <w:numId w:val="2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</w:rPr>
        <w:t>Product guide specif</w:t>
      </w:r>
      <w:r w:rsidR="004E1FA4">
        <w:rPr>
          <w:rFonts w:ascii="Arial" w:hAnsi="Arial" w:cs="Arial"/>
        </w:rPr>
        <w:t xml:space="preserve">ication can be used to specify </w:t>
      </w:r>
      <w:r w:rsidRPr="00074EA6">
        <w:rPr>
          <w:rFonts w:ascii="Arial" w:hAnsi="Arial" w:cs="Arial"/>
        </w:rPr>
        <w:t>TotalFlash</w:t>
      </w:r>
      <w:r w:rsidR="008A1971" w:rsidRPr="00CE5BCA">
        <w:rPr>
          <w:rFonts w:ascii="Helvetica" w:hAnsi="Helvetica"/>
          <w:vertAlign w:val="superscript"/>
        </w:rPr>
        <w:t>®</w:t>
      </w:r>
      <w:r w:rsidR="00CE5BCA" w:rsidRPr="00CE5BCA">
        <w:rPr>
          <w:rFonts w:ascii="Helvetica" w:hAnsi="Helvetica"/>
          <w:vertAlign w:val="superscript"/>
        </w:rPr>
        <w:t xml:space="preserve"> </w:t>
      </w:r>
      <w:r w:rsidRPr="00CE5BCA">
        <w:rPr>
          <w:rFonts w:ascii="Arial" w:hAnsi="Arial" w:cs="Arial"/>
        </w:rPr>
        <w:t>wh</w:t>
      </w:r>
      <w:r w:rsidRPr="00E531FF">
        <w:rPr>
          <w:rFonts w:ascii="Arial" w:hAnsi="Arial" w:cs="Arial"/>
        </w:rPr>
        <w:t>ich is an all-</w:t>
      </w:r>
      <w:r w:rsidR="00E531FF" w:rsidRPr="00E531FF">
        <w:rPr>
          <w:rFonts w:ascii="Arial" w:hAnsi="Arial" w:cs="Arial"/>
        </w:rPr>
        <w:t>inclusive</w:t>
      </w:r>
      <w:r w:rsidR="00E531FF" w:rsidRPr="004A0491">
        <w:rPr>
          <w:rFonts w:ascii="Arial" w:hAnsi="Arial" w:cs="Arial"/>
          <w:b/>
          <w:bCs/>
          <w:color w:val="FF0000"/>
        </w:rPr>
        <w:t xml:space="preserve"> </w:t>
      </w:r>
      <w:r w:rsidR="00E531FF" w:rsidRPr="00074EA6">
        <w:rPr>
          <w:rFonts w:ascii="Arial" w:hAnsi="Arial" w:cs="Arial"/>
          <w:bCs/>
        </w:rPr>
        <w:t>unitized</w:t>
      </w:r>
      <w:r w:rsidR="005C25C8" w:rsidRPr="00074EA6">
        <w:rPr>
          <w:rFonts w:ascii="Arial" w:hAnsi="Arial" w:cs="Arial"/>
          <w:bCs/>
        </w:rPr>
        <w:t xml:space="preserve"> </w:t>
      </w:r>
      <w:r w:rsidRPr="00074EA6">
        <w:rPr>
          <w:rFonts w:ascii="Arial" w:hAnsi="Arial" w:cs="Arial"/>
        </w:rPr>
        <w:t xml:space="preserve">flashing/drainage system. Product specification typically inserted into Section 04800 – MASONRY ASSEMBLIES or other similar masonry specification sections listed below. Section includes Flashing, Cavity Wall Drainage, Drip Edge, Termination Bar and </w:t>
      </w:r>
      <w:r w:rsidR="00930EB2" w:rsidRPr="00074EA6">
        <w:rPr>
          <w:rFonts w:ascii="Arial" w:hAnsi="Arial" w:cs="Arial"/>
        </w:rPr>
        <w:t>Drainage</w:t>
      </w:r>
      <w:r w:rsidR="003E266E" w:rsidRPr="00074EA6">
        <w:rPr>
          <w:rFonts w:ascii="Arial" w:hAnsi="Arial" w:cs="Arial"/>
        </w:rPr>
        <w:t xml:space="preserve"> </w:t>
      </w:r>
      <w:r w:rsidRPr="00074EA6">
        <w:rPr>
          <w:rFonts w:ascii="Arial" w:hAnsi="Arial" w:cs="Arial"/>
        </w:rPr>
        <w:t xml:space="preserve">Weeps. Replaces the requirement for flashing, weeps, mortar collection product, </w:t>
      </w:r>
      <w:r w:rsidRPr="00074EA6">
        <w:rPr>
          <w:rFonts w:ascii="Arial" w:hAnsi="Arial" w:cs="Arial"/>
          <w:szCs w:val="23"/>
        </w:rPr>
        <w:t>drip edge and termination bar.</w:t>
      </w:r>
    </w:p>
    <w:p w:rsidR="00AB7C4E" w:rsidRPr="00074EA6" w:rsidRDefault="00AB7C4E" w:rsidP="00AB7C4E">
      <w:pPr>
        <w:ind w:left="720"/>
        <w:rPr>
          <w:rFonts w:ascii="Arial" w:hAnsi="Arial" w:cs="Arial"/>
          <w:szCs w:val="23"/>
        </w:rPr>
      </w:pPr>
    </w:p>
    <w:p w:rsidR="00AB7C4E" w:rsidRPr="00074EA6" w:rsidRDefault="00AB7C4E" w:rsidP="00AB7C4E">
      <w:pPr>
        <w:ind w:left="72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Edit following sections as determined by specification writer:</w:t>
      </w:r>
    </w:p>
    <w:p w:rsidR="00AB7C4E" w:rsidRPr="00074EA6" w:rsidRDefault="00AB7C4E" w:rsidP="00AB7C4E">
      <w:pPr>
        <w:ind w:left="720"/>
        <w:rPr>
          <w:rFonts w:ascii="Arial" w:hAnsi="Arial" w:cs="Arial"/>
          <w:szCs w:val="14"/>
        </w:rPr>
      </w:pPr>
    </w:p>
    <w:p w:rsidR="00AB7C4E" w:rsidRPr="00074EA6" w:rsidRDefault="00AB7C4E" w:rsidP="00AB7C4E">
      <w:pPr>
        <w:numPr>
          <w:ilvl w:val="0"/>
          <w:numId w:val="2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Related Sections: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1. 04 05 23   Masonry Accessories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2. 04 21 13   Brick Masonry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3. 04 22 00   Concrete Unit Masonry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4. 04 22 23   Architectural Concrete Unit Masonry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5. 04 42 00   Exterior Stone Cladding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6. 04 72 00   Cast Stone Masonry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7. 07 60 00   Flashing and Sheet Metal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8. 07 65 00   Flexible Flashing</w:t>
      </w:r>
    </w:p>
    <w:p w:rsidR="00AB7C4E" w:rsidRPr="00074EA6" w:rsidRDefault="00AB7C4E" w:rsidP="00AB7C4E">
      <w:pPr>
        <w:ind w:left="1080"/>
        <w:rPr>
          <w:rFonts w:ascii="Arial" w:hAnsi="Arial" w:cs="Arial"/>
          <w:szCs w:val="23"/>
        </w:rPr>
      </w:pPr>
    </w:p>
    <w:p w:rsidR="00AB7C4E" w:rsidRPr="00074EA6" w:rsidRDefault="00AB7C4E" w:rsidP="00AB7C4E">
      <w:pPr>
        <w:numPr>
          <w:ilvl w:val="0"/>
          <w:numId w:val="2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 xml:space="preserve">Product replaces requirements for Flashing, Mortar </w:t>
      </w:r>
      <w:r w:rsidR="00930EB2" w:rsidRPr="00074EA6">
        <w:rPr>
          <w:rFonts w:ascii="Arial" w:hAnsi="Arial" w:cs="Arial"/>
          <w:szCs w:val="23"/>
        </w:rPr>
        <w:t>Collection</w:t>
      </w:r>
      <w:r w:rsidR="003E266E" w:rsidRPr="00074EA6">
        <w:rPr>
          <w:rFonts w:ascii="Arial" w:hAnsi="Arial" w:cs="Arial"/>
          <w:szCs w:val="23"/>
        </w:rPr>
        <w:t xml:space="preserve"> </w:t>
      </w:r>
      <w:r w:rsidRPr="00074EA6">
        <w:rPr>
          <w:rFonts w:ascii="Arial" w:hAnsi="Arial" w:cs="Arial"/>
          <w:szCs w:val="23"/>
        </w:rPr>
        <w:t xml:space="preserve">System, </w:t>
      </w:r>
      <w:r w:rsidR="00930EB2" w:rsidRPr="00074EA6">
        <w:rPr>
          <w:rFonts w:ascii="Arial" w:hAnsi="Arial" w:cs="Arial"/>
          <w:szCs w:val="23"/>
        </w:rPr>
        <w:t>WeepVent</w:t>
      </w:r>
      <w:r w:rsidRPr="00074EA6">
        <w:rPr>
          <w:rFonts w:ascii="Arial" w:hAnsi="Arial" w:cs="Arial"/>
          <w:szCs w:val="23"/>
        </w:rPr>
        <w:t>, Drip Edge and Termination bar as required in Sections 04 and 07.</w:t>
      </w:r>
    </w:p>
    <w:p w:rsidR="00AB7C4E" w:rsidRPr="00074EA6" w:rsidRDefault="00AB7C4E" w:rsidP="00AB7C4E">
      <w:pPr>
        <w:rPr>
          <w:rFonts w:ascii="Arial" w:hAnsi="Arial" w:cs="Arial"/>
          <w:szCs w:val="23"/>
        </w:rPr>
      </w:pPr>
    </w:p>
    <w:p w:rsidR="00AB7C4E" w:rsidRPr="00074EA6" w:rsidRDefault="00AB7C4E" w:rsidP="00AB7C4E">
      <w:pPr>
        <w:numPr>
          <w:ilvl w:val="1"/>
          <w:numId w:val="1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REFERENCES</w:t>
      </w:r>
    </w:p>
    <w:p w:rsidR="00AB7C4E" w:rsidRPr="00074EA6" w:rsidRDefault="00AB7C4E" w:rsidP="00AB7C4E">
      <w:pPr>
        <w:ind w:left="720"/>
        <w:rPr>
          <w:rFonts w:ascii="Arial" w:hAnsi="Arial" w:cs="Arial"/>
          <w:szCs w:val="14"/>
        </w:rPr>
      </w:pPr>
    </w:p>
    <w:p w:rsidR="00AB7C4E" w:rsidRPr="00074EA6" w:rsidRDefault="00AB7C4E" w:rsidP="00AB7C4E">
      <w:pPr>
        <w:numPr>
          <w:ilvl w:val="0"/>
          <w:numId w:val="3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Industry Standards:</w:t>
      </w:r>
    </w:p>
    <w:p w:rsidR="00AB7C4E" w:rsidRPr="00074EA6" w:rsidRDefault="00930EB2" w:rsidP="00AB7C4E">
      <w:pPr>
        <w:numPr>
          <w:ilvl w:val="1"/>
          <w:numId w:val="3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American Society for Testing Materials (</w:t>
      </w:r>
      <w:r w:rsidR="00AB7C4E" w:rsidRPr="00074EA6">
        <w:rPr>
          <w:rFonts w:ascii="Arial" w:hAnsi="Arial" w:cs="Arial"/>
          <w:szCs w:val="23"/>
        </w:rPr>
        <w:t>ASTM</w:t>
      </w:r>
      <w:r w:rsidRPr="00074EA6">
        <w:rPr>
          <w:rFonts w:ascii="Arial" w:hAnsi="Arial" w:cs="Arial"/>
          <w:szCs w:val="23"/>
        </w:rPr>
        <w:t>)</w:t>
      </w:r>
    </w:p>
    <w:p w:rsidR="00AB7C4E" w:rsidRPr="00074EA6" w:rsidRDefault="00930EB2" w:rsidP="00AB7C4E">
      <w:pPr>
        <w:numPr>
          <w:ilvl w:val="1"/>
          <w:numId w:val="3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Brick Industry Association (</w:t>
      </w:r>
      <w:r w:rsidR="00AB7C4E" w:rsidRPr="00074EA6">
        <w:rPr>
          <w:rFonts w:ascii="Arial" w:hAnsi="Arial" w:cs="Arial"/>
          <w:szCs w:val="23"/>
        </w:rPr>
        <w:t>BIA</w:t>
      </w:r>
      <w:r w:rsidRPr="00074EA6">
        <w:rPr>
          <w:rFonts w:ascii="Arial" w:hAnsi="Arial" w:cs="Arial"/>
          <w:szCs w:val="23"/>
        </w:rPr>
        <w:t>)</w:t>
      </w:r>
    </w:p>
    <w:p w:rsidR="00AB7C4E" w:rsidRPr="00074EA6" w:rsidRDefault="00930EB2" w:rsidP="00AB7C4E">
      <w:pPr>
        <w:numPr>
          <w:ilvl w:val="1"/>
          <w:numId w:val="3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Mason Contractors Association of American (</w:t>
      </w:r>
      <w:r w:rsidR="00AB7C4E" w:rsidRPr="00074EA6">
        <w:rPr>
          <w:rFonts w:ascii="Arial" w:hAnsi="Arial" w:cs="Arial"/>
          <w:szCs w:val="23"/>
        </w:rPr>
        <w:t>MCAA</w:t>
      </w:r>
      <w:r w:rsidRPr="00074EA6">
        <w:rPr>
          <w:rFonts w:ascii="Arial" w:hAnsi="Arial" w:cs="Arial"/>
          <w:szCs w:val="23"/>
        </w:rPr>
        <w:t>)</w:t>
      </w:r>
    </w:p>
    <w:p w:rsidR="00AB7C4E" w:rsidRPr="00074EA6" w:rsidRDefault="00AB7C4E" w:rsidP="00AB7C4E">
      <w:p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 xml:space="preserve">         </w:t>
      </w:r>
    </w:p>
    <w:p w:rsidR="00AB7C4E" w:rsidRPr="00074EA6" w:rsidRDefault="00AB7C4E" w:rsidP="00AB7C4E">
      <w:pPr>
        <w:numPr>
          <w:ilvl w:val="0"/>
          <w:numId w:val="3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Industry Standards:</w:t>
      </w:r>
    </w:p>
    <w:p w:rsidR="00AB7C4E" w:rsidRPr="00074EA6" w:rsidRDefault="00AB7C4E" w:rsidP="00AB7C4E">
      <w:pPr>
        <w:numPr>
          <w:ilvl w:val="1"/>
          <w:numId w:val="3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BIA Tech Note: Brick Construction - #7</w:t>
      </w:r>
    </w:p>
    <w:p w:rsidR="00AB7C4E" w:rsidRPr="00074EA6" w:rsidRDefault="00AB7C4E" w:rsidP="00AB7C4E">
      <w:pPr>
        <w:ind w:left="1440" w:firstLine="36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Water Penetration Resistance - Design and Detail</w:t>
      </w:r>
    </w:p>
    <w:p w:rsidR="00AB7C4E" w:rsidRPr="00074EA6" w:rsidRDefault="00AB7C4E" w:rsidP="00AB7C4E">
      <w:pPr>
        <w:numPr>
          <w:ilvl w:val="1"/>
          <w:numId w:val="3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 xml:space="preserve">BIA Tech Note: Brick Construction - #28B </w:t>
      </w:r>
    </w:p>
    <w:p w:rsidR="00AB7C4E" w:rsidRPr="00074EA6" w:rsidRDefault="00AB7C4E" w:rsidP="00AB7C4E">
      <w:pPr>
        <w:ind w:left="1440" w:firstLine="360"/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Brick Veneer/Steel Stud Walls</w:t>
      </w:r>
    </w:p>
    <w:p w:rsidR="00AB7C4E" w:rsidRPr="00074EA6" w:rsidRDefault="00AB7C4E" w:rsidP="00AB7C4E">
      <w:pPr>
        <w:numPr>
          <w:ilvl w:val="1"/>
          <w:numId w:val="1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lastRenderedPageBreak/>
        <w:t>DEFINITIONS</w:t>
      </w:r>
    </w:p>
    <w:p w:rsidR="00AB7C4E" w:rsidRPr="00074EA6" w:rsidRDefault="00AB7C4E" w:rsidP="00AB7C4E">
      <w:pPr>
        <w:rPr>
          <w:rFonts w:ascii="Arial" w:hAnsi="Arial" w:cs="Arial"/>
          <w:szCs w:val="14"/>
        </w:rPr>
      </w:pPr>
    </w:p>
    <w:p w:rsidR="00AB7C4E" w:rsidRPr="00074EA6" w:rsidRDefault="00AB7C4E" w:rsidP="00AB7C4E">
      <w:pPr>
        <w:numPr>
          <w:ilvl w:val="0"/>
          <w:numId w:val="4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Terms:</w:t>
      </w:r>
    </w:p>
    <w:p w:rsidR="00AB7C4E" w:rsidRPr="00074EA6" w:rsidRDefault="00AB7C4E" w:rsidP="00AB7C4E">
      <w:pPr>
        <w:numPr>
          <w:ilvl w:val="1"/>
          <w:numId w:val="4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Cavity Wall Flashing</w:t>
      </w:r>
    </w:p>
    <w:p w:rsidR="00AB7C4E" w:rsidRPr="00074EA6" w:rsidRDefault="00AB7C4E" w:rsidP="00AB7C4E">
      <w:pPr>
        <w:numPr>
          <w:ilvl w:val="1"/>
          <w:numId w:val="4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Foundation Sill Flashing</w:t>
      </w:r>
    </w:p>
    <w:p w:rsidR="00AB7C4E" w:rsidRPr="00074EA6" w:rsidRDefault="00AB7C4E" w:rsidP="00AB7C4E">
      <w:pPr>
        <w:numPr>
          <w:ilvl w:val="1"/>
          <w:numId w:val="4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Through Wall Flashing</w:t>
      </w:r>
    </w:p>
    <w:p w:rsidR="00AB7C4E" w:rsidRPr="00074EA6" w:rsidRDefault="00AB7C4E" w:rsidP="00AB7C4E">
      <w:pPr>
        <w:numPr>
          <w:ilvl w:val="1"/>
          <w:numId w:val="4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Termination Bar</w:t>
      </w:r>
    </w:p>
    <w:p w:rsidR="00930EB2" w:rsidRPr="00074EA6" w:rsidRDefault="00930EB2" w:rsidP="00AB7C4E">
      <w:pPr>
        <w:numPr>
          <w:ilvl w:val="1"/>
          <w:numId w:val="4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Base Flashing</w:t>
      </w:r>
    </w:p>
    <w:p w:rsidR="00930EB2" w:rsidRPr="00074EA6" w:rsidRDefault="00930EB2" w:rsidP="00AB7C4E">
      <w:pPr>
        <w:numPr>
          <w:ilvl w:val="1"/>
          <w:numId w:val="4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Shelf Angle Flashing</w:t>
      </w:r>
    </w:p>
    <w:p w:rsidR="00AB7C4E" w:rsidRPr="00074EA6" w:rsidRDefault="00AB7C4E" w:rsidP="00AB7C4E">
      <w:pPr>
        <w:rPr>
          <w:rFonts w:ascii="Arial" w:hAnsi="Arial" w:cs="Arial"/>
          <w:szCs w:val="23"/>
        </w:rPr>
      </w:pPr>
    </w:p>
    <w:p w:rsidR="00AB7C4E" w:rsidRPr="00074EA6" w:rsidRDefault="00AB7C4E" w:rsidP="00AB7C4E">
      <w:pPr>
        <w:numPr>
          <w:ilvl w:val="1"/>
          <w:numId w:val="1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SUBMITTALS</w:t>
      </w:r>
    </w:p>
    <w:p w:rsidR="00AB7C4E" w:rsidRPr="00074EA6" w:rsidRDefault="00AB7C4E" w:rsidP="00AB7C4E">
      <w:pPr>
        <w:rPr>
          <w:rFonts w:ascii="Arial" w:hAnsi="Arial" w:cs="Arial"/>
          <w:szCs w:val="14"/>
        </w:rPr>
      </w:pPr>
    </w:p>
    <w:p w:rsidR="00AB7C4E" w:rsidRPr="00074EA6" w:rsidRDefault="00AB7C4E" w:rsidP="00AB7C4E">
      <w:pPr>
        <w:numPr>
          <w:ilvl w:val="0"/>
          <w:numId w:val="5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Provide in accordance with Section 01330 (Submittal Procedures)</w:t>
      </w:r>
    </w:p>
    <w:p w:rsidR="00AB7C4E" w:rsidRPr="00074EA6" w:rsidRDefault="00AB7C4E" w:rsidP="00AB7C4E">
      <w:pPr>
        <w:ind w:left="720"/>
        <w:rPr>
          <w:rFonts w:ascii="Arial" w:hAnsi="Arial" w:cs="Arial"/>
          <w:szCs w:val="14"/>
        </w:rPr>
      </w:pPr>
    </w:p>
    <w:p w:rsidR="00AB7C4E" w:rsidRPr="00074EA6" w:rsidRDefault="00AB7C4E" w:rsidP="00AB7C4E">
      <w:pPr>
        <w:numPr>
          <w:ilvl w:val="1"/>
          <w:numId w:val="5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Product data and installation instructions.</w:t>
      </w:r>
    </w:p>
    <w:p w:rsidR="000A1092" w:rsidRPr="00074EA6" w:rsidRDefault="0038611E" w:rsidP="000A1092">
      <w:pPr>
        <w:numPr>
          <w:ilvl w:val="1"/>
          <w:numId w:val="5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TotalFlash® can be made with all</w:t>
      </w:r>
      <w:r w:rsidR="00E42934" w:rsidRPr="00074EA6">
        <w:rPr>
          <w:rFonts w:ascii="Arial" w:hAnsi="Arial" w:cs="Arial"/>
          <w:bCs/>
        </w:rPr>
        <w:t xml:space="preserve"> </w:t>
      </w:r>
      <w:r w:rsidR="00A35AFE" w:rsidRPr="00074EA6">
        <w:rPr>
          <w:rFonts w:ascii="Arial" w:hAnsi="Arial" w:cs="Arial"/>
          <w:bCs/>
        </w:rPr>
        <w:t>f</w:t>
      </w:r>
      <w:r w:rsidR="00A35AFE" w:rsidRPr="004A0491">
        <w:rPr>
          <w:rFonts w:ascii="Arial" w:hAnsi="Arial" w:cs="Arial"/>
          <w:bCs/>
        </w:rPr>
        <w:t>lashing membranes</w:t>
      </w:r>
      <w:r w:rsidR="00522822">
        <w:rPr>
          <w:rFonts w:ascii="Arial" w:hAnsi="Arial" w:cs="Arial"/>
          <w:bCs/>
        </w:rPr>
        <w:t>.</w:t>
      </w:r>
      <w:r w:rsidRPr="00074EA6">
        <w:rPr>
          <w:rFonts w:ascii="Arial" w:hAnsi="Arial" w:cs="Arial"/>
          <w:szCs w:val="23"/>
        </w:rPr>
        <w:t xml:space="preserve">TotalFlash® is factory </w:t>
      </w:r>
      <w:r w:rsidRPr="00074EA6">
        <w:rPr>
          <w:rFonts w:ascii="Arial" w:hAnsi="Arial" w:cs="Arial"/>
          <w:bCs/>
        </w:rPr>
        <w:t>produ</w:t>
      </w:r>
      <w:r w:rsidR="00A35AFE" w:rsidRPr="004A0491">
        <w:rPr>
          <w:rFonts w:ascii="Arial" w:hAnsi="Arial" w:cs="Arial"/>
          <w:bCs/>
        </w:rPr>
        <w:t>ced</w:t>
      </w:r>
      <w:r w:rsidRPr="00074EA6">
        <w:rPr>
          <w:rFonts w:ascii="Arial" w:hAnsi="Arial" w:cs="Arial"/>
          <w:szCs w:val="23"/>
        </w:rPr>
        <w:t xml:space="preserve"> in a controlled environment vs. field</w:t>
      </w:r>
      <w:r w:rsidR="003E266E" w:rsidRPr="00074EA6">
        <w:rPr>
          <w:rFonts w:ascii="Arial" w:hAnsi="Arial" w:cs="Arial"/>
          <w:szCs w:val="23"/>
        </w:rPr>
        <w:t xml:space="preserve"> </w:t>
      </w:r>
      <w:r w:rsidRPr="00074EA6">
        <w:rPr>
          <w:rFonts w:ascii="Arial" w:hAnsi="Arial" w:cs="Arial"/>
          <w:szCs w:val="23"/>
        </w:rPr>
        <w:t xml:space="preserve">assembly. </w:t>
      </w:r>
      <w:r w:rsidR="000A1092" w:rsidRPr="00074EA6">
        <w:rPr>
          <w:rFonts w:ascii="Arial" w:hAnsi="Arial" w:cs="Arial"/>
          <w:szCs w:val="23"/>
        </w:rPr>
        <w:t>Two sample sections demonstrating lap joint</w:t>
      </w:r>
      <w:r w:rsidR="00A35AFE" w:rsidRPr="0046029A">
        <w:rPr>
          <w:rFonts w:ascii="Arial" w:hAnsi="Arial" w:cs="Arial"/>
          <w:szCs w:val="23"/>
        </w:rPr>
        <w:t xml:space="preserve"> available on request</w:t>
      </w:r>
      <w:r w:rsidR="000A1092" w:rsidRPr="00074EA6">
        <w:rPr>
          <w:rFonts w:ascii="Arial" w:hAnsi="Arial" w:cs="Arial"/>
          <w:szCs w:val="23"/>
        </w:rPr>
        <w:t>.</w:t>
      </w:r>
    </w:p>
    <w:p w:rsidR="00AB7C4E" w:rsidRPr="00074EA6" w:rsidRDefault="00AB7C4E" w:rsidP="00257264">
      <w:pPr>
        <w:ind w:left="1800"/>
        <w:rPr>
          <w:rFonts w:ascii="Arial" w:hAnsi="Arial" w:cs="Arial"/>
          <w:bCs/>
          <w:strike/>
        </w:rPr>
      </w:pPr>
    </w:p>
    <w:p w:rsidR="00AB7C4E" w:rsidRPr="00074EA6" w:rsidRDefault="00AB7C4E" w:rsidP="00AB7C4E">
      <w:pPr>
        <w:rPr>
          <w:rFonts w:ascii="Arial" w:hAnsi="Arial" w:cs="Arial"/>
          <w:b/>
          <w:szCs w:val="28"/>
        </w:rPr>
      </w:pPr>
      <w:r w:rsidRPr="00074EA6">
        <w:rPr>
          <w:rFonts w:ascii="Arial" w:hAnsi="Arial" w:cs="Arial"/>
          <w:b/>
          <w:szCs w:val="28"/>
        </w:rPr>
        <w:t>PART 2 – Products</w:t>
      </w:r>
    </w:p>
    <w:p w:rsidR="00AB7C4E" w:rsidRPr="00074EA6" w:rsidRDefault="00AB7C4E" w:rsidP="00AB7C4E">
      <w:pPr>
        <w:rPr>
          <w:rFonts w:ascii="Arial" w:hAnsi="Arial" w:cs="Arial"/>
          <w:szCs w:val="22"/>
        </w:rPr>
      </w:pPr>
    </w:p>
    <w:p w:rsidR="00AB7C4E" w:rsidRPr="00074EA6" w:rsidRDefault="00AB7C4E" w:rsidP="00AB7C4E">
      <w:pPr>
        <w:numPr>
          <w:ilvl w:val="1"/>
          <w:numId w:val="6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ACCEPTABLE MANUFACTURERS</w:t>
      </w:r>
    </w:p>
    <w:p w:rsidR="00AB7C4E" w:rsidRPr="00074EA6" w:rsidRDefault="00AB7C4E" w:rsidP="00AB7C4E">
      <w:pPr>
        <w:rPr>
          <w:rFonts w:ascii="Arial" w:hAnsi="Arial" w:cs="Arial"/>
          <w:szCs w:val="14"/>
        </w:rPr>
      </w:pPr>
    </w:p>
    <w:p w:rsidR="003C574E" w:rsidRPr="00074EA6" w:rsidRDefault="00AB7C4E" w:rsidP="00AB7C4E">
      <w:pPr>
        <w:numPr>
          <w:ilvl w:val="0"/>
          <w:numId w:val="10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Mortar Net</w:t>
      </w:r>
      <w:r w:rsidR="003E266E" w:rsidRPr="00074EA6">
        <w:rPr>
          <w:rFonts w:ascii="Arial" w:hAnsi="Arial" w:cs="Arial"/>
          <w:szCs w:val="23"/>
        </w:rPr>
        <w:t xml:space="preserve"> </w:t>
      </w:r>
      <w:r w:rsidR="00BE41D9" w:rsidRPr="00074EA6">
        <w:rPr>
          <w:rFonts w:ascii="Arial" w:hAnsi="Arial" w:cs="Arial"/>
          <w:szCs w:val="23"/>
        </w:rPr>
        <w:t>Solutions</w:t>
      </w:r>
      <w:r w:rsidRPr="00074EA6">
        <w:rPr>
          <w:rFonts w:ascii="Arial" w:hAnsi="Arial" w:cs="Arial"/>
          <w:szCs w:val="23"/>
        </w:rPr>
        <w:t xml:space="preserve"> </w:t>
      </w:r>
    </w:p>
    <w:p w:rsidR="00AB7C4E" w:rsidRPr="004C79BC" w:rsidRDefault="004C79BC" w:rsidP="003C574E">
      <w:pPr>
        <w:ind w:left="1080"/>
        <w:rPr>
          <w:rFonts w:ascii="Arial" w:hAnsi="Arial" w:cs="Arial"/>
          <w:szCs w:val="23"/>
        </w:rPr>
      </w:pPr>
      <w:r w:rsidRPr="004C79BC">
        <w:rPr>
          <w:rFonts w:ascii="Arial" w:hAnsi="Arial" w:cs="Arial"/>
          <w:snapToGrid w:val="0"/>
        </w:rPr>
        <w:t>6575 Daniel Burnham Drive, Suite G, Portage, IN  46368</w:t>
      </w:r>
      <w:r w:rsidR="00AB7C4E" w:rsidRPr="004C79BC">
        <w:rPr>
          <w:rFonts w:ascii="Arial" w:hAnsi="Arial" w:cs="Arial"/>
          <w:szCs w:val="23"/>
        </w:rPr>
        <w:t xml:space="preserve"> </w:t>
      </w:r>
    </w:p>
    <w:p w:rsidR="00AB7C4E" w:rsidRPr="00074EA6" w:rsidRDefault="008A1971" w:rsidP="008A1971">
      <w:p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 xml:space="preserve">                </w:t>
      </w:r>
      <w:proofErr w:type="spellStart"/>
      <w:r w:rsidR="00AB7C4E" w:rsidRPr="00074EA6">
        <w:rPr>
          <w:rFonts w:ascii="Arial" w:hAnsi="Arial" w:cs="Arial"/>
          <w:szCs w:val="23"/>
        </w:rPr>
        <w:t>Ph</w:t>
      </w:r>
      <w:proofErr w:type="spellEnd"/>
      <w:r w:rsidR="00AB7C4E" w:rsidRPr="00074EA6">
        <w:rPr>
          <w:rFonts w:ascii="Arial" w:hAnsi="Arial" w:cs="Arial"/>
          <w:szCs w:val="23"/>
        </w:rPr>
        <w:t xml:space="preserve">: 800-664-6638 </w:t>
      </w:r>
      <w:r w:rsidR="00AB7C4E" w:rsidRPr="00074EA6">
        <w:rPr>
          <w:rFonts w:ascii="Arial" w:hAnsi="Arial" w:cs="Arial"/>
          <w:szCs w:val="23"/>
        </w:rPr>
        <w:tab/>
      </w:r>
      <w:r w:rsidRPr="00074EA6">
        <w:rPr>
          <w:rFonts w:ascii="Arial" w:hAnsi="Arial" w:cs="Arial"/>
          <w:szCs w:val="23"/>
        </w:rPr>
        <w:t xml:space="preserve"> </w:t>
      </w:r>
      <w:r w:rsidR="003C574E" w:rsidRPr="00074EA6">
        <w:rPr>
          <w:rFonts w:ascii="Arial" w:hAnsi="Arial" w:cs="Arial"/>
          <w:szCs w:val="23"/>
        </w:rPr>
        <w:t xml:space="preserve">Fax:  219-787-5088    </w:t>
      </w:r>
      <w:r w:rsidR="00AB7C4E" w:rsidRPr="00074EA6">
        <w:rPr>
          <w:rFonts w:ascii="Arial" w:hAnsi="Arial" w:cs="Arial"/>
          <w:szCs w:val="23"/>
        </w:rPr>
        <w:t xml:space="preserve">     www.</w:t>
      </w:r>
      <w:r w:rsidR="00930EB2" w:rsidRPr="00074EA6" w:rsidDel="00930EB2">
        <w:rPr>
          <w:rFonts w:ascii="Arial" w:hAnsi="Arial" w:cs="Arial"/>
          <w:szCs w:val="23"/>
        </w:rPr>
        <w:t xml:space="preserve"> </w:t>
      </w:r>
      <w:r w:rsidR="00F95312">
        <w:rPr>
          <w:rFonts w:ascii="Arial" w:hAnsi="Arial" w:cs="Arial"/>
          <w:szCs w:val="23"/>
        </w:rPr>
        <w:t>M</w:t>
      </w:r>
      <w:r w:rsidR="00930EB2" w:rsidRPr="00074EA6">
        <w:rPr>
          <w:rFonts w:ascii="Arial" w:hAnsi="Arial" w:cs="Arial"/>
          <w:szCs w:val="23"/>
        </w:rPr>
        <w:t>ortar</w:t>
      </w:r>
      <w:r w:rsidR="00F95312">
        <w:rPr>
          <w:rFonts w:ascii="Arial" w:hAnsi="Arial" w:cs="Arial"/>
          <w:szCs w:val="23"/>
        </w:rPr>
        <w:t>N</w:t>
      </w:r>
      <w:r w:rsidR="00930EB2" w:rsidRPr="00074EA6">
        <w:rPr>
          <w:rFonts w:ascii="Arial" w:hAnsi="Arial" w:cs="Arial"/>
          <w:szCs w:val="23"/>
        </w:rPr>
        <w:t>et</w:t>
      </w:r>
      <w:r w:rsidR="00F95312">
        <w:rPr>
          <w:rFonts w:ascii="Arial" w:hAnsi="Arial" w:cs="Arial"/>
          <w:szCs w:val="23"/>
        </w:rPr>
        <w:t>.</w:t>
      </w:r>
      <w:r w:rsidR="00AB7C4E" w:rsidRPr="00074EA6">
        <w:rPr>
          <w:rFonts w:ascii="Arial" w:hAnsi="Arial" w:cs="Arial"/>
          <w:szCs w:val="23"/>
        </w:rPr>
        <w:t>com</w:t>
      </w:r>
    </w:p>
    <w:p w:rsidR="00AB7C4E" w:rsidRPr="00074EA6" w:rsidRDefault="00AB7C4E" w:rsidP="00AB7C4E">
      <w:pPr>
        <w:ind w:left="720"/>
        <w:rPr>
          <w:rFonts w:ascii="Arial" w:hAnsi="Arial" w:cs="Arial"/>
          <w:szCs w:val="23"/>
        </w:rPr>
      </w:pPr>
      <w:bookmarkStart w:id="0" w:name="_GoBack"/>
      <w:bookmarkEnd w:id="0"/>
    </w:p>
    <w:p w:rsidR="00AB7C4E" w:rsidRPr="00074EA6" w:rsidRDefault="00AB7C4E" w:rsidP="00AB7C4E">
      <w:pPr>
        <w:numPr>
          <w:ilvl w:val="1"/>
          <w:numId w:val="6"/>
        </w:numPr>
        <w:rPr>
          <w:rFonts w:ascii="Arial" w:hAnsi="Arial" w:cs="Arial"/>
          <w:szCs w:val="23"/>
        </w:rPr>
      </w:pPr>
      <w:r w:rsidRPr="00074EA6">
        <w:rPr>
          <w:rFonts w:ascii="Arial" w:hAnsi="Arial" w:cs="Arial"/>
          <w:szCs w:val="23"/>
        </w:rPr>
        <w:t>PRODUCTS</w:t>
      </w:r>
    </w:p>
    <w:p w:rsidR="00AB7C4E" w:rsidRPr="00074EA6" w:rsidRDefault="00AB7C4E" w:rsidP="00AB7C4E">
      <w:pPr>
        <w:rPr>
          <w:rFonts w:ascii="Arial" w:hAnsi="Arial" w:cs="Arial"/>
          <w:szCs w:val="23"/>
        </w:rPr>
      </w:pPr>
    </w:p>
    <w:p w:rsidR="00D33389" w:rsidRDefault="00AB7C4E" w:rsidP="00CF38CB">
      <w:pPr>
        <w:autoSpaceDE w:val="0"/>
        <w:autoSpaceDN w:val="0"/>
        <w:adjustRightInd w:val="0"/>
        <w:rPr>
          <w:rFonts w:ascii="Arial" w:hAnsi="Arial" w:cs="Arial"/>
        </w:rPr>
      </w:pPr>
      <w:r w:rsidRPr="00074EA6">
        <w:rPr>
          <w:rFonts w:ascii="Arial" w:hAnsi="Arial" w:cs="Arial"/>
        </w:rPr>
        <w:t>Mortar Net’s</w:t>
      </w:r>
      <w:r w:rsidR="00192057">
        <w:rPr>
          <w:rFonts w:ascii="Arial" w:hAnsi="Arial" w:cs="Arial"/>
        </w:rPr>
        <w:t xml:space="preserve"> </w:t>
      </w:r>
      <w:r w:rsidRPr="00074EA6">
        <w:rPr>
          <w:rFonts w:ascii="Arial" w:hAnsi="Arial" w:cs="Arial"/>
        </w:rPr>
        <w:t>“TotalFlash</w:t>
      </w:r>
      <w:r w:rsidR="008A1971" w:rsidRPr="00074EA6">
        <w:rPr>
          <w:rFonts w:ascii="Arial" w:hAnsi="Arial" w:cs="Arial"/>
          <w:vertAlign w:val="superscript"/>
        </w:rPr>
        <w:t>®</w:t>
      </w:r>
      <w:r w:rsidRPr="00074EA6">
        <w:rPr>
          <w:rFonts w:ascii="Arial" w:hAnsi="Arial" w:cs="Arial"/>
        </w:rPr>
        <w:t>” system is designed to repl</w:t>
      </w:r>
      <w:r w:rsidR="000A1092" w:rsidRPr="00074EA6">
        <w:rPr>
          <w:rFonts w:ascii="Arial" w:hAnsi="Arial" w:cs="Arial"/>
        </w:rPr>
        <w:t xml:space="preserve">ace traditional </w:t>
      </w:r>
      <w:r w:rsidR="00C930B9" w:rsidRPr="0092670F">
        <w:rPr>
          <w:rFonts w:ascii="Arial" w:hAnsi="Arial" w:cs="Arial"/>
        </w:rPr>
        <w:t>flashing compone</w:t>
      </w:r>
      <w:r w:rsidR="00192057">
        <w:rPr>
          <w:rFonts w:ascii="Arial" w:hAnsi="Arial" w:cs="Arial"/>
        </w:rPr>
        <w:t>n</w:t>
      </w:r>
      <w:r w:rsidR="00C930B9" w:rsidRPr="0092670F">
        <w:rPr>
          <w:rFonts w:ascii="Arial" w:hAnsi="Arial" w:cs="Arial"/>
        </w:rPr>
        <w:t>ts</w:t>
      </w:r>
      <w:r w:rsidR="00F86517" w:rsidRPr="00074EA6">
        <w:rPr>
          <w:rFonts w:ascii="Arial" w:hAnsi="Arial" w:cs="Arial"/>
        </w:rPr>
        <w:t xml:space="preserve">. </w:t>
      </w:r>
      <w:r w:rsidRPr="00074EA6">
        <w:rPr>
          <w:rFonts w:ascii="Arial" w:hAnsi="Arial" w:cs="Arial"/>
        </w:rPr>
        <w:t>Custom</w:t>
      </w:r>
    </w:p>
    <w:p w:rsidR="00DE0081" w:rsidRPr="00074EA6" w:rsidRDefault="00930EB2" w:rsidP="00CF38CB">
      <w:pPr>
        <w:autoSpaceDE w:val="0"/>
        <w:autoSpaceDN w:val="0"/>
        <w:adjustRightInd w:val="0"/>
        <w:rPr>
          <w:rFonts w:ascii="Arial" w:hAnsi="Arial" w:cs="Arial"/>
        </w:rPr>
      </w:pPr>
      <w:r w:rsidRPr="00074EA6">
        <w:rPr>
          <w:rFonts w:ascii="Arial" w:hAnsi="Arial" w:cs="Arial"/>
        </w:rPr>
        <w:t xml:space="preserve">cut to size </w:t>
      </w:r>
      <w:r w:rsidR="00AB7C4E" w:rsidRPr="00074EA6">
        <w:rPr>
          <w:rFonts w:ascii="Arial" w:hAnsi="Arial" w:cs="Arial"/>
        </w:rPr>
        <w:t>configurations for headers a</w:t>
      </w:r>
      <w:r w:rsidR="00CF38CB" w:rsidRPr="00074EA6">
        <w:rPr>
          <w:rFonts w:ascii="Arial" w:hAnsi="Arial" w:cs="Arial"/>
        </w:rPr>
        <w:t>nd door openings are available. The TotalFlash® Cavity Wall Drainag</w:t>
      </w:r>
      <w:r w:rsidR="0046029A" w:rsidRPr="0092670F">
        <w:rPr>
          <w:rFonts w:ascii="Arial" w:hAnsi="Arial" w:cs="Arial"/>
        </w:rPr>
        <w:t>e system</w:t>
      </w:r>
      <w:r w:rsidR="00F95312" w:rsidRPr="0092670F">
        <w:rPr>
          <w:rFonts w:ascii="Arial" w:hAnsi="Arial" w:cs="Arial"/>
        </w:rPr>
        <w:t xml:space="preserve">, </w:t>
      </w:r>
      <w:r w:rsidR="00F86517" w:rsidRPr="00074EA6">
        <w:rPr>
          <w:rFonts w:ascii="Arial" w:hAnsi="Arial" w:cs="Arial"/>
        </w:rPr>
        <w:t xml:space="preserve">basis of design is </w:t>
      </w:r>
      <w:r w:rsidR="00CF38CB" w:rsidRPr="00074EA6">
        <w:rPr>
          <w:rFonts w:ascii="Arial" w:hAnsi="Arial" w:cs="Arial"/>
        </w:rPr>
        <w:t>4</w:t>
      </w:r>
      <w:r w:rsidR="00DE0081" w:rsidRPr="00074EA6">
        <w:rPr>
          <w:rFonts w:ascii="Arial" w:hAnsi="Arial" w:cs="Arial"/>
        </w:rPr>
        <w:t>5</w:t>
      </w:r>
      <w:r w:rsidR="00CF38CB" w:rsidRPr="00074EA6">
        <w:rPr>
          <w:rFonts w:ascii="Arial" w:hAnsi="Arial" w:cs="Arial"/>
        </w:rPr>
        <w:t xml:space="preserve">-mil </w:t>
      </w:r>
      <w:r w:rsidR="00DE0081" w:rsidRPr="00074EA6">
        <w:rPr>
          <w:rFonts w:ascii="Arial" w:hAnsi="Arial" w:cs="Arial"/>
        </w:rPr>
        <w:t xml:space="preserve">membrane of EPDM rubber (ethylene propylene diene monomer rubber; recycled polyester </w:t>
      </w:r>
      <w:r w:rsidR="006C423A" w:rsidRPr="00074EA6">
        <w:rPr>
          <w:rFonts w:ascii="Arial" w:hAnsi="Arial" w:cs="Arial"/>
        </w:rPr>
        <w:t>1/4-inch</w:t>
      </w:r>
      <w:r w:rsidR="00DE0081" w:rsidRPr="00074EA6">
        <w:rPr>
          <w:rFonts w:ascii="Arial" w:hAnsi="Arial" w:cs="Arial"/>
        </w:rPr>
        <w:t xml:space="preserve"> x </w:t>
      </w:r>
      <w:r w:rsidR="0055433E" w:rsidRPr="00074EA6">
        <w:rPr>
          <w:rFonts w:ascii="Arial" w:hAnsi="Arial" w:cs="Arial"/>
        </w:rPr>
        <w:t>10-inch</w:t>
      </w:r>
      <w:r w:rsidR="00DE0081" w:rsidRPr="00074EA6">
        <w:rPr>
          <w:rFonts w:ascii="Arial" w:hAnsi="Arial" w:cs="Arial"/>
        </w:rPr>
        <w:t xml:space="preserve"> Mortar Net Solutions drainage mat; and 28-gauge 304 stainless steel drip edge; high strength corrosion and UV resistant plastic termination bar; and</w:t>
      </w:r>
      <w:r w:rsidR="0046029A" w:rsidRPr="0092670F">
        <w:rPr>
          <w:rFonts w:ascii="Arial" w:hAnsi="Arial" w:cs="Arial"/>
        </w:rPr>
        <w:t xml:space="preserve"> integral</w:t>
      </w:r>
      <w:r w:rsidR="00DE0081" w:rsidRPr="00074EA6">
        <w:rPr>
          <w:rFonts w:ascii="Arial" w:hAnsi="Arial" w:cs="Arial"/>
        </w:rPr>
        <w:t xml:space="preserve"> </w:t>
      </w:r>
      <w:r w:rsidR="008D638E" w:rsidRPr="0092670F">
        <w:rPr>
          <w:rFonts w:ascii="Arial" w:hAnsi="Arial" w:cs="Arial"/>
        </w:rPr>
        <w:t xml:space="preserve">no-clog </w:t>
      </w:r>
      <w:r w:rsidR="00DE0081" w:rsidRPr="0092670F">
        <w:rPr>
          <w:rFonts w:ascii="Arial" w:hAnsi="Arial" w:cs="Arial"/>
        </w:rPr>
        <w:t>weep tabs. Self-tapping</w:t>
      </w:r>
      <w:r w:rsidR="000A1092" w:rsidRPr="0092670F">
        <w:rPr>
          <w:rFonts w:ascii="Arial" w:hAnsi="Arial" w:cs="Arial"/>
        </w:rPr>
        <w:t xml:space="preserve"> grommeted</w:t>
      </w:r>
      <w:r w:rsidR="00DE0081" w:rsidRPr="0092670F">
        <w:rPr>
          <w:rFonts w:ascii="Arial" w:hAnsi="Arial" w:cs="Arial"/>
        </w:rPr>
        <w:t xml:space="preserve"> hex head screws are #14 x 2</w:t>
      </w:r>
      <w:r w:rsidR="009C0E14" w:rsidRPr="0092670F">
        <w:rPr>
          <w:rFonts w:ascii="Arial" w:hAnsi="Arial" w:cs="Arial"/>
        </w:rPr>
        <w:t>-</w:t>
      </w:r>
      <w:r w:rsidR="00DE0081" w:rsidRPr="0092670F">
        <w:rPr>
          <w:rFonts w:ascii="Arial" w:hAnsi="Arial" w:cs="Arial"/>
        </w:rPr>
        <w:t>inch</w:t>
      </w:r>
      <w:r w:rsidR="000A1092" w:rsidRPr="0092670F">
        <w:rPr>
          <w:rFonts w:ascii="Arial" w:hAnsi="Arial" w:cs="Arial"/>
        </w:rPr>
        <w:t xml:space="preserve"> for metal</w:t>
      </w:r>
      <w:r w:rsidR="00F86517" w:rsidRPr="00074EA6">
        <w:rPr>
          <w:rFonts w:ascii="Arial" w:hAnsi="Arial" w:cs="Arial"/>
        </w:rPr>
        <w:t xml:space="preserve"> or </w:t>
      </w:r>
      <w:r w:rsidR="000A1092" w:rsidRPr="00074EA6">
        <w:rPr>
          <w:rFonts w:ascii="Arial" w:hAnsi="Arial" w:cs="Arial"/>
        </w:rPr>
        <w:t xml:space="preserve">wood stud, cast in place concrete </w:t>
      </w:r>
      <w:r w:rsidR="00F86517" w:rsidRPr="00074EA6">
        <w:rPr>
          <w:rFonts w:ascii="Arial" w:hAnsi="Arial" w:cs="Arial"/>
        </w:rPr>
        <w:t xml:space="preserve">or </w:t>
      </w:r>
      <w:r w:rsidR="000A1092" w:rsidRPr="00074EA6">
        <w:rPr>
          <w:rFonts w:ascii="Arial" w:hAnsi="Arial" w:cs="Arial"/>
        </w:rPr>
        <w:t>concrete masonry units.</w:t>
      </w:r>
    </w:p>
    <w:p w:rsidR="00DE0081" w:rsidRPr="00074EA6" w:rsidRDefault="00DE0081" w:rsidP="00CF38CB">
      <w:pPr>
        <w:autoSpaceDE w:val="0"/>
        <w:autoSpaceDN w:val="0"/>
        <w:adjustRightInd w:val="0"/>
        <w:rPr>
          <w:rFonts w:ascii="Arial" w:hAnsi="Arial" w:cs="Arial"/>
        </w:rPr>
      </w:pPr>
    </w:p>
    <w:p w:rsidR="00D33389" w:rsidRDefault="0055433E" w:rsidP="00CF38CB">
      <w:pPr>
        <w:autoSpaceDE w:val="0"/>
        <w:autoSpaceDN w:val="0"/>
        <w:adjustRightInd w:val="0"/>
        <w:rPr>
          <w:rFonts w:ascii="Arial" w:hAnsi="Arial" w:cs="Arial"/>
        </w:rPr>
      </w:pPr>
      <w:r w:rsidRPr="00074EA6">
        <w:rPr>
          <w:rFonts w:ascii="Arial" w:hAnsi="Arial" w:cs="Arial"/>
        </w:rPr>
        <w:t>Other membranes</w:t>
      </w:r>
      <w:r w:rsidR="003E266E" w:rsidRPr="00074EA6">
        <w:rPr>
          <w:rFonts w:ascii="Arial" w:hAnsi="Arial" w:cs="Arial"/>
        </w:rPr>
        <w:t xml:space="preserve"> </w:t>
      </w:r>
      <w:r w:rsidR="00F86517" w:rsidRPr="0092670F">
        <w:rPr>
          <w:rFonts w:ascii="Arial" w:hAnsi="Arial" w:cs="Arial"/>
        </w:rPr>
        <w:t xml:space="preserve">are </w:t>
      </w:r>
      <w:r w:rsidR="003E266E" w:rsidRPr="00074EA6">
        <w:rPr>
          <w:rFonts w:ascii="Arial" w:hAnsi="Arial" w:cs="Arial"/>
        </w:rPr>
        <w:t>available</w:t>
      </w:r>
      <w:r w:rsidR="00F86517" w:rsidRPr="00074EA6">
        <w:rPr>
          <w:rFonts w:ascii="Arial" w:hAnsi="Arial" w:cs="Arial"/>
        </w:rPr>
        <w:t>:</w:t>
      </w:r>
      <w:r w:rsidR="003E266E" w:rsidRPr="00074EA6">
        <w:rPr>
          <w:rFonts w:ascii="Arial" w:hAnsi="Arial" w:cs="Arial"/>
        </w:rPr>
        <w:t xml:space="preserve"> Thermoplastic</w:t>
      </w:r>
      <w:r w:rsidRPr="00074EA6">
        <w:rPr>
          <w:rFonts w:ascii="Arial" w:hAnsi="Arial" w:cs="Arial"/>
        </w:rPr>
        <w:t xml:space="preserve"> with UV stabilizers and non-migratory plasticizers, </w:t>
      </w:r>
    </w:p>
    <w:p w:rsidR="006C423A" w:rsidRPr="00074EA6" w:rsidRDefault="0055433E" w:rsidP="00CF38CB">
      <w:pPr>
        <w:autoSpaceDE w:val="0"/>
        <w:autoSpaceDN w:val="0"/>
        <w:adjustRightInd w:val="0"/>
        <w:rPr>
          <w:rFonts w:ascii="Arial" w:hAnsi="Arial" w:cs="Arial"/>
        </w:rPr>
      </w:pPr>
      <w:r w:rsidRPr="00074EA6">
        <w:rPr>
          <w:rFonts w:ascii="Arial" w:hAnsi="Arial" w:cs="Arial"/>
        </w:rPr>
        <w:t>40-mil Rubberized Asphalt, 40-mil Thermoplastic Olefin (TPO) or 5-ounce Copper Laminate</w:t>
      </w:r>
      <w:r w:rsidR="00CF38CB" w:rsidRPr="00074EA6">
        <w:rPr>
          <w:rFonts w:ascii="Arial" w:hAnsi="Arial" w:cs="Arial"/>
        </w:rPr>
        <w:t>, 24-</w:t>
      </w:r>
      <w:r w:rsidR="00BE41D9" w:rsidRPr="00074EA6">
        <w:rPr>
          <w:rFonts w:ascii="Arial" w:hAnsi="Arial" w:cs="Arial"/>
        </w:rPr>
        <w:t>gaug</w:t>
      </w:r>
      <w:r w:rsidR="00F95312" w:rsidRPr="0092670F">
        <w:rPr>
          <w:rFonts w:ascii="Arial" w:hAnsi="Arial" w:cs="Arial"/>
        </w:rPr>
        <w:t xml:space="preserve">e, </w:t>
      </w:r>
      <w:r w:rsidR="004045DF" w:rsidRPr="00074EA6">
        <w:rPr>
          <w:rFonts w:ascii="Arial" w:hAnsi="Arial" w:cs="Arial"/>
        </w:rPr>
        <w:t>Stainless Steel laminated fabric membrane</w:t>
      </w:r>
      <w:r w:rsidR="00F86517" w:rsidRPr="0092670F">
        <w:rPr>
          <w:rFonts w:ascii="Arial" w:hAnsi="Arial" w:cs="Arial"/>
        </w:rPr>
        <w:t xml:space="preserve"> </w:t>
      </w:r>
      <w:r w:rsidR="00F86517" w:rsidRPr="00074EA6">
        <w:rPr>
          <w:rFonts w:ascii="Arial" w:hAnsi="Arial" w:cs="Arial"/>
        </w:rPr>
        <w:t xml:space="preserve">or </w:t>
      </w:r>
      <w:r w:rsidR="0046029A" w:rsidRPr="0092670F">
        <w:rPr>
          <w:rFonts w:ascii="Arial" w:hAnsi="Arial" w:cs="Arial"/>
        </w:rPr>
        <w:t>designer’s</w:t>
      </w:r>
      <w:r w:rsidR="00F86517" w:rsidRPr="00074EA6">
        <w:rPr>
          <w:rFonts w:ascii="Arial" w:hAnsi="Arial" w:cs="Arial"/>
        </w:rPr>
        <w:t xml:space="preserve"> choice</w:t>
      </w:r>
      <w:r w:rsidR="004045DF" w:rsidRPr="00074EA6">
        <w:rPr>
          <w:rFonts w:ascii="Arial" w:hAnsi="Arial" w:cs="Arial"/>
        </w:rPr>
        <w:t>.</w:t>
      </w:r>
    </w:p>
    <w:p w:rsidR="006C423A" w:rsidRPr="00074EA6" w:rsidRDefault="006C423A" w:rsidP="00CF38CB">
      <w:pPr>
        <w:autoSpaceDE w:val="0"/>
        <w:autoSpaceDN w:val="0"/>
        <w:adjustRightInd w:val="0"/>
        <w:rPr>
          <w:rFonts w:ascii="Arial" w:hAnsi="Arial" w:cs="Arial"/>
        </w:rPr>
      </w:pPr>
    </w:p>
    <w:p w:rsidR="00CF38CB" w:rsidRPr="0092670F" w:rsidRDefault="0055433E" w:rsidP="00CF38CB">
      <w:pPr>
        <w:autoSpaceDE w:val="0"/>
        <w:autoSpaceDN w:val="0"/>
        <w:adjustRightInd w:val="0"/>
        <w:rPr>
          <w:rFonts w:ascii="Arial" w:hAnsi="Arial" w:cs="Arial"/>
        </w:rPr>
      </w:pPr>
      <w:r w:rsidRPr="00074EA6">
        <w:rPr>
          <w:rFonts w:ascii="Arial" w:hAnsi="Arial" w:cs="Arial"/>
        </w:rPr>
        <w:t>Seamless factory molded 14-</w:t>
      </w:r>
      <w:r w:rsidR="000A1092" w:rsidRPr="00074EA6">
        <w:rPr>
          <w:rFonts w:ascii="Arial" w:hAnsi="Arial" w:cs="Arial"/>
        </w:rPr>
        <w:t>inch inside and outside corner boots, 4</w:t>
      </w:r>
      <w:r w:rsidR="003E266E" w:rsidRPr="00074EA6">
        <w:rPr>
          <w:rFonts w:ascii="Arial" w:hAnsi="Arial" w:cs="Arial"/>
        </w:rPr>
        <w:t>-</w:t>
      </w:r>
      <w:r w:rsidR="000A1092" w:rsidRPr="00074EA6">
        <w:rPr>
          <w:rFonts w:ascii="Arial" w:hAnsi="Arial" w:cs="Arial"/>
        </w:rPr>
        <w:t>inch and 6</w:t>
      </w:r>
      <w:r w:rsidR="003E266E" w:rsidRPr="00074EA6">
        <w:rPr>
          <w:rFonts w:ascii="Arial" w:hAnsi="Arial" w:cs="Arial"/>
        </w:rPr>
        <w:t>-</w:t>
      </w:r>
      <w:r w:rsidR="000A1092" w:rsidRPr="00074EA6">
        <w:rPr>
          <w:rFonts w:ascii="Arial" w:hAnsi="Arial" w:cs="Arial"/>
        </w:rPr>
        <w:t>inch end dams are produced from synthetic rubber.</w:t>
      </w:r>
    </w:p>
    <w:p w:rsidR="008D638E" w:rsidRPr="0092670F" w:rsidRDefault="008D638E" w:rsidP="008D638E">
      <w:pPr>
        <w:autoSpaceDE w:val="0"/>
        <w:autoSpaceDN w:val="0"/>
        <w:adjustRightInd w:val="0"/>
        <w:rPr>
          <w:rFonts w:ascii="Arial" w:hAnsi="Arial" w:cs="Arial"/>
        </w:rPr>
      </w:pPr>
    </w:p>
    <w:p w:rsidR="00265DB0" w:rsidRPr="00074EA6" w:rsidRDefault="008D638E" w:rsidP="008D638E">
      <w:pPr>
        <w:autoSpaceDE w:val="0"/>
        <w:autoSpaceDN w:val="0"/>
        <w:adjustRightInd w:val="0"/>
        <w:rPr>
          <w:rFonts w:ascii="Arial" w:hAnsi="Arial" w:cs="Arial"/>
          <w:szCs w:val="6"/>
        </w:rPr>
      </w:pPr>
      <w:r w:rsidRPr="008D638E">
        <w:rPr>
          <w:rFonts w:ascii="Arial" w:hAnsi="Arial" w:cs="Arial"/>
        </w:rPr>
        <w:t>2.03 P</w:t>
      </w:r>
      <w:r w:rsidR="00021DF1">
        <w:rPr>
          <w:rFonts w:ascii="Arial" w:hAnsi="Arial" w:cs="Arial"/>
        </w:rPr>
        <w:t>ANEL SIZES</w:t>
      </w:r>
    </w:p>
    <w:p w:rsidR="00265DB0" w:rsidRPr="00074EA6" w:rsidRDefault="00265DB0" w:rsidP="00762FFF">
      <w:pPr>
        <w:pStyle w:val="BodyTextIndent"/>
        <w:ind w:left="0"/>
        <w:rPr>
          <w:rFonts w:ascii="Arial" w:hAnsi="Arial" w:cs="Arial"/>
          <w:color w:val="auto"/>
          <w:sz w:val="24"/>
          <w:szCs w:val="6"/>
        </w:rPr>
      </w:pPr>
    </w:p>
    <w:tbl>
      <w:tblPr>
        <w:tblStyle w:val="TableGrid"/>
        <w:tblW w:w="0" w:type="auto"/>
        <w:tblInd w:w="1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7"/>
        <w:gridCol w:w="5670"/>
      </w:tblGrid>
      <w:tr w:rsidR="00265DB0" w:rsidRPr="005C25C8" w:rsidTr="008D638E">
        <w:trPr>
          <w:trHeight w:val="681"/>
        </w:trPr>
        <w:tc>
          <w:tcPr>
            <w:tcW w:w="2667" w:type="dxa"/>
          </w:tcPr>
          <w:p w:rsidR="00265DB0" w:rsidRPr="00074EA6" w:rsidRDefault="00CB27A7" w:rsidP="00594070">
            <w:pPr>
              <w:pStyle w:val="BodyTextIndent"/>
              <w:spacing w:before="120" w:after="120"/>
              <w:ind w:left="0"/>
              <w:jc w:val="center"/>
              <w:rPr>
                <w:rFonts w:ascii="Arial" w:hAnsi="Arial" w:cs="Arial"/>
                <w:color w:val="auto"/>
                <w:sz w:val="24"/>
                <w:szCs w:val="6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6"/>
              </w:rPr>
              <w:t xml:space="preserve">New Construction </w:t>
            </w:r>
            <w:r w:rsidR="00265DB0" w:rsidRPr="00074EA6">
              <w:rPr>
                <w:rFonts w:ascii="Arial" w:hAnsi="Arial" w:cs="Arial"/>
                <w:b/>
                <w:color w:val="auto"/>
                <w:sz w:val="24"/>
                <w:szCs w:val="6"/>
              </w:rPr>
              <w:t>Standard Size</w:t>
            </w:r>
          </w:p>
        </w:tc>
        <w:tc>
          <w:tcPr>
            <w:tcW w:w="5670" w:type="dxa"/>
          </w:tcPr>
          <w:p w:rsidR="00265DB0" w:rsidRPr="00074EA6" w:rsidRDefault="00265DB0" w:rsidP="00594070">
            <w:pPr>
              <w:pStyle w:val="BodyTextIndent"/>
              <w:tabs>
                <w:tab w:val="left" w:pos="720"/>
              </w:tabs>
              <w:spacing w:before="120" w:after="120"/>
              <w:ind w:left="0" w:right="-1080"/>
              <w:rPr>
                <w:rFonts w:ascii="Arial" w:hAnsi="Arial" w:cs="Arial"/>
                <w:color w:val="auto"/>
                <w:sz w:val="24"/>
                <w:szCs w:val="21"/>
              </w:rPr>
            </w:pPr>
            <w:r w:rsidRPr="00074EA6">
              <w:rPr>
                <w:rFonts w:ascii="Arial" w:hAnsi="Arial" w:cs="Arial"/>
                <w:b/>
                <w:bCs/>
                <w:color w:val="000000"/>
                <w:sz w:val="24"/>
                <w:szCs w:val="21"/>
              </w:rPr>
              <w:t>18</w:t>
            </w:r>
            <w:r w:rsidR="003E266E" w:rsidRPr="00074EA6">
              <w:rPr>
                <w:rFonts w:ascii="Arial" w:hAnsi="Arial" w:cs="Arial"/>
                <w:b/>
                <w:bCs/>
                <w:color w:val="000000"/>
                <w:sz w:val="24"/>
                <w:szCs w:val="21"/>
              </w:rPr>
              <w:t>-</w:t>
            </w:r>
            <w:r w:rsidR="00C32A05" w:rsidRPr="00074EA6">
              <w:rPr>
                <w:rFonts w:ascii="Arial" w:hAnsi="Arial" w:cs="Arial"/>
                <w:b/>
                <w:bCs/>
                <w:color w:val="000000"/>
                <w:sz w:val="24"/>
                <w:szCs w:val="21"/>
              </w:rPr>
              <w:t>inch</w:t>
            </w:r>
            <w:r w:rsidRPr="00074EA6">
              <w:rPr>
                <w:rFonts w:ascii="Arial" w:hAnsi="Arial" w:cs="Arial"/>
                <w:color w:val="000000"/>
                <w:sz w:val="24"/>
                <w:szCs w:val="21"/>
              </w:rPr>
              <w:t xml:space="preserve"> x 5-1/2</w:t>
            </w:r>
            <w:r w:rsidR="00C32A05" w:rsidRPr="00074EA6">
              <w:rPr>
                <w:rFonts w:ascii="Arial" w:hAnsi="Arial" w:cs="Arial"/>
                <w:color w:val="000000"/>
                <w:sz w:val="24"/>
                <w:szCs w:val="21"/>
              </w:rPr>
              <w:t xml:space="preserve"> foot</w:t>
            </w:r>
            <w:r w:rsidRPr="00074EA6">
              <w:rPr>
                <w:rFonts w:ascii="Arial" w:hAnsi="Arial" w:cs="Arial"/>
                <w:color w:val="000000"/>
                <w:sz w:val="24"/>
                <w:szCs w:val="21"/>
              </w:rPr>
              <w:t xml:space="preserve"> </w:t>
            </w:r>
          </w:p>
        </w:tc>
      </w:tr>
    </w:tbl>
    <w:p w:rsidR="00265DB0" w:rsidRPr="00074EA6" w:rsidRDefault="00265DB0" w:rsidP="00265DB0">
      <w:pPr>
        <w:pStyle w:val="BodyTextIndent"/>
        <w:ind w:left="0"/>
        <w:rPr>
          <w:rFonts w:ascii="Arial" w:hAnsi="Arial" w:cs="Arial"/>
          <w:color w:val="auto"/>
          <w:sz w:val="24"/>
          <w:szCs w:val="6"/>
        </w:rPr>
        <w:sectPr w:rsidR="00265DB0" w:rsidRPr="00074EA6" w:rsidSect="00265DB0">
          <w:type w:val="continuous"/>
          <w:pgSz w:w="12240" w:h="15840"/>
          <w:pgMar w:top="1008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8351" w:type="dxa"/>
        <w:tblInd w:w="1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1"/>
        <w:gridCol w:w="5680"/>
      </w:tblGrid>
      <w:tr w:rsidR="00594070" w:rsidRPr="005C25C8" w:rsidTr="008D638E">
        <w:trPr>
          <w:trHeight w:val="726"/>
        </w:trPr>
        <w:tc>
          <w:tcPr>
            <w:tcW w:w="2671" w:type="dxa"/>
          </w:tcPr>
          <w:p w:rsidR="00CB27A7" w:rsidRDefault="00CB27A7" w:rsidP="004477F4">
            <w:pPr>
              <w:pStyle w:val="BodyTextIndent"/>
              <w:spacing w:before="120" w:after="120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6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6"/>
              </w:rPr>
              <w:lastRenderedPageBreak/>
              <w:t>Additional</w:t>
            </w:r>
          </w:p>
          <w:p w:rsidR="00594070" w:rsidRPr="00074EA6" w:rsidRDefault="00594070" w:rsidP="004477F4">
            <w:pPr>
              <w:pStyle w:val="BodyTextIndent"/>
              <w:spacing w:before="120" w:after="120"/>
              <w:ind w:left="0"/>
              <w:jc w:val="center"/>
              <w:rPr>
                <w:rFonts w:ascii="Arial" w:hAnsi="Arial" w:cs="Arial"/>
                <w:color w:val="auto"/>
                <w:sz w:val="24"/>
                <w:szCs w:val="6"/>
              </w:rPr>
            </w:pPr>
            <w:r w:rsidRPr="00074EA6">
              <w:rPr>
                <w:rFonts w:ascii="Arial" w:hAnsi="Arial" w:cs="Arial"/>
                <w:b/>
                <w:color w:val="auto"/>
                <w:sz w:val="24"/>
                <w:szCs w:val="6"/>
              </w:rPr>
              <w:t>Sizes</w:t>
            </w:r>
          </w:p>
        </w:tc>
        <w:tc>
          <w:tcPr>
            <w:tcW w:w="5680" w:type="dxa"/>
          </w:tcPr>
          <w:p w:rsidR="00594070" w:rsidRDefault="00594070" w:rsidP="00594070">
            <w:pPr>
              <w:pStyle w:val="BodyTextIndent"/>
              <w:tabs>
                <w:tab w:val="left" w:pos="720"/>
              </w:tabs>
              <w:spacing w:before="120" w:after="120"/>
              <w:ind w:left="0" w:right="-1080"/>
              <w:rPr>
                <w:rFonts w:ascii="Arial" w:hAnsi="Arial" w:cs="Arial"/>
                <w:color w:val="000000"/>
                <w:sz w:val="24"/>
                <w:szCs w:val="21"/>
              </w:rPr>
            </w:pPr>
            <w:r w:rsidRPr="00074EA6">
              <w:rPr>
                <w:rFonts w:ascii="Arial" w:hAnsi="Arial" w:cs="Arial"/>
                <w:b/>
                <w:color w:val="000000"/>
                <w:sz w:val="24"/>
                <w:szCs w:val="21"/>
              </w:rPr>
              <w:t>12</w:t>
            </w:r>
            <w:r w:rsidR="003E266E" w:rsidRPr="00074EA6">
              <w:rPr>
                <w:rFonts w:ascii="Arial" w:hAnsi="Arial" w:cs="Arial"/>
                <w:b/>
                <w:color w:val="000000"/>
                <w:sz w:val="24"/>
                <w:szCs w:val="21"/>
              </w:rPr>
              <w:t>-</w:t>
            </w:r>
            <w:r w:rsidR="00C32A05" w:rsidRPr="00074EA6">
              <w:rPr>
                <w:rFonts w:ascii="Arial" w:hAnsi="Arial" w:cs="Arial"/>
                <w:b/>
                <w:color w:val="000000"/>
                <w:sz w:val="24"/>
                <w:szCs w:val="21"/>
              </w:rPr>
              <w:t>inch</w:t>
            </w:r>
            <w:r w:rsidR="003E266E" w:rsidRPr="00074EA6">
              <w:rPr>
                <w:rFonts w:ascii="Arial" w:hAnsi="Arial" w:cs="Arial"/>
                <w:b/>
                <w:color w:val="000000"/>
                <w:sz w:val="24"/>
                <w:szCs w:val="21"/>
              </w:rPr>
              <w:t xml:space="preserve"> </w:t>
            </w:r>
            <w:r w:rsidRPr="00074EA6">
              <w:rPr>
                <w:rFonts w:ascii="Arial" w:hAnsi="Arial" w:cs="Arial"/>
                <w:color w:val="000000"/>
                <w:sz w:val="24"/>
                <w:szCs w:val="21"/>
              </w:rPr>
              <w:t>x 5</w:t>
            </w:r>
            <w:r w:rsidR="00F95312">
              <w:rPr>
                <w:rFonts w:ascii="Arial" w:hAnsi="Arial" w:cs="Arial"/>
                <w:color w:val="000000"/>
                <w:sz w:val="24"/>
                <w:szCs w:val="21"/>
              </w:rPr>
              <w:t>-1/2</w:t>
            </w:r>
            <w:r w:rsidR="00C32A05" w:rsidRPr="00074EA6">
              <w:rPr>
                <w:rFonts w:ascii="Arial" w:hAnsi="Arial" w:cs="Arial"/>
                <w:color w:val="000000"/>
                <w:sz w:val="24"/>
                <w:szCs w:val="21"/>
              </w:rPr>
              <w:t xml:space="preserve"> foot</w:t>
            </w:r>
          </w:p>
          <w:p w:rsidR="00F95312" w:rsidRPr="00074EA6" w:rsidRDefault="00F95312" w:rsidP="00594070">
            <w:pPr>
              <w:pStyle w:val="BodyTextIndent"/>
              <w:tabs>
                <w:tab w:val="left" w:pos="720"/>
              </w:tabs>
              <w:spacing w:before="120" w:after="120"/>
              <w:ind w:left="0" w:right="-1080"/>
              <w:rPr>
                <w:rFonts w:ascii="Arial" w:hAnsi="Arial" w:cs="Arial"/>
                <w:color w:val="000000"/>
                <w:sz w:val="24"/>
                <w:szCs w:val="21"/>
              </w:rPr>
            </w:pPr>
            <w:r w:rsidRPr="00F95312">
              <w:rPr>
                <w:rFonts w:ascii="Arial" w:hAnsi="Arial" w:cs="Arial"/>
                <w:b/>
                <w:color w:val="000000"/>
                <w:sz w:val="24"/>
                <w:szCs w:val="21"/>
              </w:rPr>
              <w:t>24-inch</w:t>
            </w:r>
            <w:r>
              <w:rPr>
                <w:rFonts w:ascii="Arial" w:hAnsi="Arial" w:cs="Arial"/>
                <w:color w:val="000000"/>
                <w:sz w:val="24"/>
                <w:szCs w:val="21"/>
              </w:rPr>
              <w:t xml:space="preserve"> x 5-1/2 foot</w:t>
            </w:r>
          </w:p>
        </w:tc>
      </w:tr>
      <w:tr w:rsidR="00594070" w:rsidRPr="005C25C8" w:rsidTr="008D638E">
        <w:trPr>
          <w:trHeight w:val="417"/>
        </w:trPr>
        <w:tc>
          <w:tcPr>
            <w:tcW w:w="8351" w:type="dxa"/>
            <w:gridSpan w:val="2"/>
          </w:tcPr>
          <w:p w:rsidR="00594070" w:rsidRPr="00074EA6" w:rsidRDefault="00594070" w:rsidP="00F95312">
            <w:pPr>
              <w:pStyle w:val="BodyTextIndent"/>
              <w:tabs>
                <w:tab w:val="left" w:pos="720"/>
              </w:tabs>
              <w:spacing w:before="120" w:after="120"/>
              <w:ind w:left="0" w:right="-1080"/>
              <w:jc w:val="both"/>
              <w:rPr>
                <w:rFonts w:ascii="Arial" w:hAnsi="Arial" w:cs="Arial"/>
                <w:color w:val="auto"/>
                <w:sz w:val="16"/>
              </w:rPr>
            </w:pPr>
            <w:r w:rsidRPr="00074EA6">
              <w:rPr>
                <w:rFonts w:ascii="Arial" w:hAnsi="Arial" w:cs="Arial"/>
                <w:color w:val="auto"/>
                <w:sz w:val="16"/>
              </w:rPr>
              <w:t>CUSTOM SIZES &amp; CONFIGURATIONS AVAILABLE</w:t>
            </w:r>
            <w:r w:rsidR="00C32A05" w:rsidRPr="00074EA6">
              <w:rPr>
                <w:rFonts w:ascii="Arial" w:hAnsi="Arial" w:cs="Arial"/>
                <w:color w:val="auto"/>
                <w:sz w:val="16"/>
              </w:rPr>
              <w:t xml:space="preserve"> FOR MASONRY</w:t>
            </w:r>
            <w:r w:rsidR="00F95312" w:rsidRPr="00F95312">
              <w:rPr>
                <w:rFonts w:ascii="Arial" w:hAnsi="Arial" w:cs="Arial"/>
                <w:color w:val="auto"/>
                <w:sz w:val="16"/>
              </w:rPr>
              <w:t xml:space="preserve"> OPENINGS AND SPECIAL </w:t>
            </w:r>
            <w:r w:rsidR="00C32A05" w:rsidRPr="00074EA6">
              <w:rPr>
                <w:rFonts w:ascii="Arial" w:hAnsi="Arial" w:cs="Arial"/>
                <w:color w:val="auto"/>
                <w:sz w:val="16"/>
              </w:rPr>
              <w:t>CONDIDIT</w:t>
            </w:r>
            <w:r w:rsidR="00C32A05" w:rsidRPr="00F95312">
              <w:rPr>
                <w:rFonts w:ascii="Arial" w:hAnsi="Arial" w:cs="Arial"/>
                <w:color w:val="auto"/>
                <w:sz w:val="16"/>
              </w:rPr>
              <w:t>IONS</w:t>
            </w:r>
          </w:p>
        </w:tc>
      </w:tr>
    </w:tbl>
    <w:p w:rsidR="00594070" w:rsidRPr="00074EA6" w:rsidRDefault="00C32A05" w:rsidP="00762FFF">
      <w:pPr>
        <w:pStyle w:val="BodyTextIndent"/>
        <w:ind w:left="0"/>
        <w:rPr>
          <w:rFonts w:ascii="Arial" w:hAnsi="Arial" w:cs="Arial"/>
          <w:color w:val="auto"/>
          <w:sz w:val="24"/>
          <w:szCs w:val="6"/>
        </w:rPr>
      </w:pPr>
      <w:r w:rsidRPr="00074EA6">
        <w:rPr>
          <w:rFonts w:ascii="Arial" w:hAnsi="Arial" w:cs="Arial"/>
          <w:color w:val="auto"/>
          <w:sz w:val="24"/>
          <w:szCs w:val="6"/>
        </w:rPr>
        <w:t xml:space="preserve"> </w:t>
      </w:r>
    </w:p>
    <w:p w:rsidR="00AB7C4E" w:rsidRPr="00074EA6" w:rsidRDefault="00594070" w:rsidP="00466D9C">
      <w:pPr>
        <w:pStyle w:val="BodyTextIndent"/>
        <w:numPr>
          <w:ilvl w:val="0"/>
          <w:numId w:val="9"/>
        </w:numPr>
        <w:spacing w:before="240"/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M</w:t>
      </w:r>
      <w:r w:rsidR="00AB7C4E" w:rsidRPr="00074EA6">
        <w:rPr>
          <w:rFonts w:ascii="Arial" w:hAnsi="Arial" w:cs="Arial"/>
          <w:color w:val="auto"/>
          <w:sz w:val="24"/>
          <w:szCs w:val="23"/>
        </w:rPr>
        <w:t xml:space="preserve">ortar Collection </w:t>
      </w:r>
      <w:r w:rsidR="00C32A05" w:rsidRPr="00074EA6">
        <w:rPr>
          <w:rFonts w:ascii="Arial" w:hAnsi="Arial" w:cs="Arial"/>
          <w:color w:val="auto"/>
          <w:sz w:val="24"/>
          <w:szCs w:val="23"/>
        </w:rPr>
        <w:t>Drainage Mat and Drainage Weep Tabs</w:t>
      </w:r>
      <w:r w:rsidR="00AB7C4E" w:rsidRPr="00074EA6">
        <w:rPr>
          <w:rFonts w:ascii="Arial" w:hAnsi="Arial" w:cs="Arial"/>
          <w:color w:val="auto"/>
          <w:sz w:val="24"/>
          <w:szCs w:val="23"/>
        </w:rPr>
        <w:t>:</w:t>
      </w: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10"/>
        </w:rPr>
      </w:pP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Recycled polyester material impregnated with biocide to resist mold and flame retardant.</w:t>
      </w:r>
      <w:r w:rsidR="003E266E" w:rsidRPr="00074EA6">
        <w:rPr>
          <w:rFonts w:ascii="Arial" w:hAnsi="Arial" w:cs="Arial"/>
          <w:color w:val="auto"/>
          <w:sz w:val="24"/>
          <w:szCs w:val="23"/>
        </w:rPr>
        <w:t xml:space="preserve"> </w:t>
      </w:r>
      <w:r w:rsidR="00BE41D9" w:rsidRPr="00074EA6">
        <w:rPr>
          <w:rFonts w:ascii="Arial" w:hAnsi="Arial" w:cs="Arial"/>
          <w:color w:val="auto"/>
          <w:sz w:val="24"/>
          <w:szCs w:val="23"/>
        </w:rPr>
        <w:t>High Loft Non-</w:t>
      </w:r>
      <w:r w:rsidRPr="00074EA6">
        <w:rPr>
          <w:rFonts w:ascii="Arial" w:hAnsi="Arial" w:cs="Arial"/>
          <w:color w:val="auto"/>
          <w:sz w:val="24"/>
          <w:szCs w:val="23"/>
        </w:rPr>
        <w:t xml:space="preserve"> Woven mesh designed to allow moisture to migrate to the integrated weep tabs; product adhered to the </w:t>
      </w:r>
      <w:r w:rsidR="008A1971" w:rsidRPr="00074EA6">
        <w:rPr>
          <w:rFonts w:ascii="Arial" w:hAnsi="Arial" w:cs="Arial"/>
          <w:color w:val="auto"/>
          <w:sz w:val="24"/>
          <w:szCs w:val="23"/>
        </w:rPr>
        <w:t>flashing membrane</w:t>
      </w:r>
      <w:r w:rsidRPr="00074EA6">
        <w:rPr>
          <w:rFonts w:ascii="Arial" w:hAnsi="Arial" w:cs="Arial"/>
          <w:color w:val="auto"/>
          <w:sz w:val="24"/>
          <w:szCs w:val="23"/>
        </w:rPr>
        <w:t>.</w:t>
      </w: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10"/>
        </w:rPr>
      </w:pPr>
    </w:p>
    <w:p w:rsidR="00AB7C4E" w:rsidRPr="00074EA6" w:rsidRDefault="00AB7C4E" w:rsidP="00AB7C4E">
      <w:pPr>
        <w:pStyle w:val="BodyTextIndent"/>
        <w:numPr>
          <w:ilvl w:val="1"/>
          <w:numId w:val="2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Thickness: </w:t>
      </w:r>
      <w:r w:rsidR="0062355F">
        <w:rPr>
          <w:rFonts w:ascii="Arial" w:hAnsi="Arial" w:cs="Arial"/>
          <w:color w:val="auto"/>
          <w:sz w:val="24"/>
          <w:szCs w:val="23"/>
        </w:rPr>
        <w:t xml:space="preserve">1/4 </w:t>
      </w:r>
      <w:r w:rsidR="00BE41D9" w:rsidRPr="00074EA6">
        <w:rPr>
          <w:rFonts w:ascii="Arial" w:hAnsi="Arial" w:cs="Arial"/>
          <w:color w:val="auto"/>
          <w:sz w:val="24"/>
          <w:szCs w:val="23"/>
        </w:rPr>
        <w:t>inch (6.35 mm)</w:t>
      </w:r>
    </w:p>
    <w:p w:rsidR="00AB7C4E" w:rsidRPr="00074EA6" w:rsidRDefault="00AB7C4E" w:rsidP="00AB7C4E">
      <w:pPr>
        <w:pStyle w:val="BodyTextIndent"/>
        <w:numPr>
          <w:ilvl w:val="1"/>
          <w:numId w:val="2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Height: 10 inches </w:t>
      </w:r>
    </w:p>
    <w:p w:rsidR="00AB7C4E" w:rsidRPr="00074EA6" w:rsidRDefault="004E1FA4" w:rsidP="00AB7C4E">
      <w:pPr>
        <w:pStyle w:val="BodyTextIndent"/>
        <w:numPr>
          <w:ilvl w:val="1"/>
          <w:numId w:val="2"/>
        </w:numPr>
        <w:rPr>
          <w:rFonts w:ascii="Arial" w:hAnsi="Arial" w:cs="Arial"/>
          <w:color w:val="auto"/>
          <w:sz w:val="24"/>
          <w:szCs w:val="23"/>
        </w:rPr>
      </w:pPr>
      <w:r>
        <w:rPr>
          <w:rFonts w:ascii="Arial" w:hAnsi="Arial" w:cs="Arial"/>
          <w:color w:val="auto"/>
          <w:sz w:val="24"/>
          <w:szCs w:val="23"/>
        </w:rPr>
        <w:t>Length: 5</w:t>
      </w:r>
      <w:r w:rsidR="00AB7C4E" w:rsidRPr="00074EA6">
        <w:rPr>
          <w:rFonts w:ascii="Arial" w:hAnsi="Arial" w:cs="Arial"/>
          <w:color w:val="auto"/>
          <w:sz w:val="24"/>
          <w:szCs w:val="23"/>
        </w:rPr>
        <w:t xml:space="preserve"> feet </w:t>
      </w:r>
    </w:p>
    <w:p w:rsidR="00AB7C4E" w:rsidRPr="00074EA6" w:rsidRDefault="00AB7C4E" w:rsidP="00AB7C4E">
      <w:pPr>
        <w:pStyle w:val="BodyTextIndent"/>
        <w:ind w:left="0"/>
        <w:rPr>
          <w:rFonts w:ascii="Arial" w:hAnsi="Arial" w:cs="Arial"/>
          <w:color w:val="auto"/>
          <w:sz w:val="24"/>
          <w:szCs w:val="23"/>
        </w:rPr>
      </w:pPr>
    </w:p>
    <w:p w:rsidR="00AB7C4E" w:rsidRPr="00074EA6" w:rsidRDefault="00AB7C4E" w:rsidP="00AB7C4E">
      <w:pPr>
        <w:pStyle w:val="BodyTextIndent"/>
        <w:numPr>
          <w:ilvl w:val="0"/>
          <w:numId w:val="9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Drip Edge:</w:t>
      </w:r>
    </w:p>
    <w:p w:rsidR="00AB7C4E" w:rsidRPr="00074EA6" w:rsidRDefault="00AB7C4E" w:rsidP="00AB7C4E">
      <w:pPr>
        <w:pStyle w:val="BodyTextIndent"/>
        <w:ind w:left="720"/>
        <w:rPr>
          <w:rFonts w:ascii="Arial" w:hAnsi="Arial" w:cs="Arial"/>
          <w:color w:val="auto"/>
          <w:sz w:val="24"/>
          <w:szCs w:val="14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 </w:t>
      </w: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304 Stainless Steel Drip Edge pre-attached to the </w:t>
      </w:r>
      <w:r w:rsidR="008A1971" w:rsidRPr="00074EA6">
        <w:rPr>
          <w:rFonts w:ascii="Arial" w:hAnsi="Arial" w:cs="Arial"/>
          <w:color w:val="auto"/>
          <w:sz w:val="24"/>
          <w:szCs w:val="23"/>
        </w:rPr>
        <w:t>flashing membrane</w:t>
      </w:r>
      <w:r w:rsidRPr="00074EA6">
        <w:rPr>
          <w:rFonts w:ascii="Arial" w:hAnsi="Arial" w:cs="Arial"/>
          <w:color w:val="auto"/>
          <w:sz w:val="24"/>
          <w:szCs w:val="23"/>
        </w:rPr>
        <w:t xml:space="preserve"> and designed to divert moisture away from the masonry wall.</w:t>
      </w:r>
    </w:p>
    <w:p w:rsidR="00AB7C4E" w:rsidRPr="00074EA6" w:rsidRDefault="00AB7C4E" w:rsidP="00AB7C4E">
      <w:pPr>
        <w:pStyle w:val="BodyTextIndent"/>
        <w:ind w:left="720"/>
        <w:rPr>
          <w:rFonts w:ascii="Arial" w:hAnsi="Arial" w:cs="Arial"/>
          <w:color w:val="auto"/>
          <w:sz w:val="24"/>
          <w:szCs w:val="14"/>
        </w:rPr>
      </w:pPr>
    </w:p>
    <w:p w:rsidR="00AB7C4E" w:rsidRPr="00074EA6" w:rsidRDefault="003E266E" w:rsidP="00AB7C4E">
      <w:pPr>
        <w:pStyle w:val="BodyTextIndent"/>
        <w:numPr>
          <w:ilvl w:val="0"/>
          <w:numId w:val="11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28-gauge</w:t>
      </w:r>
      <w:r w:rsidR="00AD6E43" w:rsidRPr="00074EA6">
        <w:rPr>
          <w:rFonts w:ascii="Arial" w:hAnsi="Arial" w:cs="Arial"/>
          <w:color w:val="auto"/>
          <w:sz w:val="24"/>
          <w:szCs w:val="23"/>
        </w:rPr>
        <w:t xml:space="preserve"> </w:t>
      </w:r>
      <w:r w:rsidR="00AB7C4E" w:rsidRPr="00074EA6">
        <w:rPr>
          <w:rFonts w:ascii="Arial" w:hAnsi="Arial" w:cs="Arial"/>
          <w:color w:val="auto"/>
          <w:sz w:val="24"/>
          <w:szCs w:val="23"/>
        </w:rPr>
        <w:t xml:space="preserve">304 Stainless Steel with </w:t>
      </w:r>
      <w:r w:rsidR="00AD6E43" w:rsidRPr="00074EA6">
        <w:rPr>
          <w:rFonts w:ascii="Arial" w:hAnsi="Arial" w:cs="Arial"/>
          <w:color w:val="auto"/>
          <w:sz w:val="24"/>
          <w:szCs w:val="23"/>
        </w:rPr>
        <w:t xml:space="preserve">hemmed </w:t>
      </w:r>
      <w:r w:rsidR="00AB7C4E" w:rsidRPr="00074EA6">
        <w:rPr>
          <w:rFonts w:ascii="Arial" w:hAnsi="Arial" w:cs="Arial"/>
          <w:color w:val="auto"/>
          <w:sz w:val="24"/>
          <w:szCs w:val="23"/>
        </w:rPr>
        <w:t>drip edge</w:t>
      </w:r>
    </w:p>
    <w:p w:rsidR="00AB7C4E" w:rsidRPr="00074EA6" w:rsidRDefault="00CF38CB" w:rsidP="00AB7C4E">
      <w:pPr>
        <w:pStyle w:val="BodyTextIndent"/>
        <w:numPr>
          <w:ilvl w:val="0"/>
          <w:numId w:val="11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Length: 5.0</w:t>
      </w:r>
      <w:r w:rsidR="00AB7C4E" w:rsidRPr="00074EA6">
        <w:rPr>
          <w:rFonts w:ascii="Arial" w:hAnsi="Arial" w:cs="Arial"/>
          <w:color w:val="auto"/>
          <w:sz w:val="24"/>
          <w:szCs w:val="23"/>
        </w:rPr>
        <w:t xml:space="preserve"> feet </w:t>
      </w:r>
    </w:p>
    <w:p w:rsidR="003E266E" w:rsidRPr="00074EA6" w:rsidRDefault="00AB7C4E" w:rsidP="003E266E">
      <w:pPr>
        <w:pStyle w:val="BodyTextIndent"/>
        <w:numPr>
          <w:ilvl w:val="0"/>
          <w:numId w:val="11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Width: 3.0 inches</w:t>
      </w:r>
      <w:r w:rsidR="004045DF" w:rsidRPr="00074EA6">
        <w:rPr>
          <w:rFonts w:ascii="Arial" w:hAnsi="Arial" w:cs="Arial"/>
          <w:color w:val="auto"/>
          <w:sz w:val="24"/>
          <w:szCs w:val="23"/>
        </w:rPr>
        <w:t xml:space="preserve"> </w:t>
      </w:r>
      <w:r w:rsidR="00AD6E43" w:rsidRPr="00074EA6">
        <w:rPr>
          <w:rFonts w:ascii="Arial" w:hAnsi="Arial" w:cs="Arial"/>
          <w:sz w:val="24"/>
          <w:szCs w:val="23"/>
        </w:rPr>
        <w:t xml:space="preserve">Other Products Available; Cold rolled copper or 24-gauge </w:t>
      </w:r>
      <w:r w:rsidR="009C0E14" w:rsidRPr="00074EA6">
        <w:rPr>
          <w:rFonts w:ascii="Arial" w:hAnsi="Arial" w:cs="Arial"/>
          <w:sz w:val="24"/>
          <w:szCs w:val="23"/>
        </w:rPr>
        <w:t xml:space="preserve">Kynar </w:t>
      </w:r>
      <w:r w:rsidR="00AD6E43" w:rsidRPr="00074EA6">
        <w:rPr>
          <w:rFonts w:ascii="Arial" w:hAnsi="Arial" w:cs="Arial"/>
          <w:sz w:val="24"/>
          <w:szCs w:val="23"/>
        </w:rPr>
        <w:t>finish galvanized steel; colors include Almond, Terra-Cotta, Gray and Tan (all options available separately in 10-fo</w:t>
      </w:r>
      <w:r w:rsidR="004045DF" w:rsidRPr="00074EA6">
        <w:rPr>
          <w:rFonts w:ascii="Arial" w:hAnsi="Arial" w:cs="Arial"/>
          <w:sz w:val="24"/>
          <w:szCs w:val="23"/>
        </w:rPr>
        <w:t>ot lengths).</w:t>
      </w:r>
    </w:p>
    <w:p w:rsidR="00AD6E43" w:rsidRPr="00074EA6" w:rsidRDefault="00AD6E43" w:rsidP="004045DF">
      <w:pPr>
        <w:pStyle w:val="BodyTextIndent"/>
        <w:rPr>
          <w:rFonts w:ascii="Arial" w:hAnsi="Arial" w:cs="Arial"/>
          <w:sz w:val="24"/>
          <w:szCs w:val="23"/>
        </w:rPr>
      </w:pPr>
    </w:p>
    <w:p w:rsidR="00AB7C4E" w:rsidRPr="00074EA6" w:rsidRDefault="00AB7C4E" w:rsidP="00AB7C4E">
      <w:pPr>
        <w:pStyle w:val="BodyTextIndent"/>
        <w:numPr>
          <w:ilvl w:val="0"/>
          <w:numId w:val="9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Termination Bar:</w:t>
      </w: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14"/>
        </w:rPr>
      </w:pP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14"/>
        </w:rPr>
      </w:pPr>
      <w:r w:rsidRPr="00074EA6">
        <w:rPr>
          <w:rFonts w:ascii="Arial" w:hAnsi="Arial" w:cs="Arial"/>
          <w:color w:val="auto"/>
          <w:sz w:val="24"/>
          <w:szCs w:val="23"/>
        </w:rPr>
        <w:t>Pre-attached termination bar is designed to fasten flashing system to the substrate</w:t>
      </w:r>
      <w:r w:rsidR="00AD6E43" w:rsidRPr="00074EA6">
        <w:rPr>
          <w:rFonts w:ascii="Arial" w:hAnsi="Arial" w:cs="Arial"/>
          <w:color w:val="auto"/>
          <w:sz w:val="24"/>
          <w:szCs w:val="23"/>
        </w:rPr>
        <w:t>.</w:t>
      </w:r>
      <w:r w:rsidRPr="00074EA6">
        <w:rPr>
          <w:rFonts w:ascii="Arial" w:hAnsi="Arial" w:cs="Arial"/>
          <w:color w:val="auto"/>
          <w:sz w:val="24"/>
          <w:szCs w:val="23"/>
        </w:rPr>
        <w:t xml:space="preserve"> </w:t>
      </w:r>
    </w:p>
    <w:p w:rsidR="00AB7C4E" w:rsidRPr="00074EA6" w:rsidRDefault="00AB7C4E" w:rsidP="00AB7C4E">
      <w:pPr>
        <w:pStyle w:val="BodyTextIndent"/>
        <w:numPr>
          <w:ilvl w:val="1"/>
          <w:numId w:val="9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Strip manufactured from high strength corrosion resistance plastic with pre-drilled holes for attachment.</w:t>
      </w:r>
    </w:p>
    <w:p w:rsidR="00AB7C4E" w:rsidRPr="00074EA6" w:rsidRDefault="00AB7C4E" w:rsidP="00AB7C4E">
      <w:pPr>
        <w:pStyle w:val="BodyTextIndent"/>
        <w:numPr>
          <w:ilvl w:val="1"/>
          <w:numId w:val="9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Length 5 feet</w:t>
      </w:r>
    </w:p>
    <w:p w:rsidR="009C0E14" w:rsidRPr="00074EA6" w:rsidRDefault="00AB7C4E" w:rsidP="003E266E">
      <w:pPr>
        <w:pStyle w:val="BodyTextIndent"/>
        <w:numPr>
          <w:ilvl w:val="1"/>
          <w:numId w:val="9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Hole spacing 6 inches </w:t>
      </w:r>
    </w:p>
    <w:p w:rsidR="00AB7C4E" w:rsidRDefault="00AD6E43" w:rsidP="003E266E">
      <w:pPr>
        <w:pStyle w:val="BodyTextIndent"/>
        <w:numPr>
          <w:ilvl w:val="1"/>
          <w:numId w:val="9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Other Products Available; </w:t>
      </w:r>
      <w:r w:rsidR="006C423A" w:rsidRPr="00074EA6">
        <w:rPr>
          <w:rFonts w:ascii="Arial" w:hAnsi="Arial" w:cs="Arial"/>
          <w:color w:val="auto"/>
          <w:sz w:val="24"/>
          <w:szCs w:val="23"/>
        </w:rPr>
        <w:t>16-gauge</w:t>
      </w:r>
      <w:r w:rsidRPr="00074EA6">
        <w:rPr>
          <w:rFonts w:ascii="Arial" w:hAnsi="Arial" w:cs="Arial"/>
          <w:color w:val="auto"/>
          <w:sz w:val="24"/>
          <w:szCs w:val="23"/>
        </w:rPr>
        <w:t xml:space="preserve"> stainless steel termination bar</w:t>
      </w:r>
      <w:r w:rsidR="0011212B">
        <w:rPr>
          <w:rFonts w:ascii="Arial" w:hAnsi="Arial" w:cs="Arial"/>
          <w:color w:val="auto"/>
          <w:sz w:val="24"/>
          <w:szCs w:val="23"/>
        </w:rPr>
        <w:t xml:space="preserve"> flat or with sealant bend.</w:t>
      </w:r>
    </w:p>
    <w:p w:rsidR="0062355F" w:rsidRPr="00074EA6" w:rsidRDefault="0062355F" w:rsidP="0062355F">
      <w:pPr>
        <w:pStyle w:val="BodyTextIndent"/>
        <w:ind w:left="1800"/>
        <w:rPr>
          <w:rFonts w:ascii="Arial" w:hAnsi="Arial" w:cs="Arial"/>
          <w:color w:val="auto"/>
          <w:sz w:val="24"/>
          <w:szCs w:val="23"/>
        </w:rPr>
      </w:pPr>
    </w:p>
    <w:p w:rsidR="00AB7C4E" w:rsidRPr="00074EA6" w:rsidRDefault="00AB7C4E" w:rsidP="0062355F">
      <w:pPr>
        <w:pStyle w:val="BodyTextIndent"/>
        <w:numPr>
          <w:ilvl w:val="0"/>
          <w:numId w:val="9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Screws:</w:t>
      </w: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14"/>
        </w:rPr>
      </w:pP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Provided self-tapping hex head screws designed to allow attachment to Masonry, </w:t>
      </w:r>
      <w:r w:rsidR="00CB27A7" w:rsidRPr="00074EA6">
        <w:rPr>
          <w:rFonts w:ascii="Arial" w:hAnsi="Arial" w:cs="Arial"/>
          <w:b/>
          <w:color w:val="auto"/>
          <w:sz w:val="24"/>
          <w:szCs w:val="23"/>
        </w:rPr>
        <w:t>Concrete</w:t>
      </w:r>
      <w:r w:rsidR="00CB27A7">
        <w:rPr>
          <w:rFonts w:ascii="Arial" w:hAnsi="Arial" w:cs="Arial"/>
          <w:color w:val="auto"/>
          <w:sz w:val="24"/>
          <w:szCs w:val="23"/>
        </w:rPr>
        <w:t xml:space="preserve">, </w:t>
      </w:r>
      <w:r w:rsidRPr="00074EA6">
        <w:rPr>
          <w:rFonts w:ascii="Arial" w:hAnsi="Arial" w:cs="Arial"/>
          <w:color w:val="auto"/>
          <w:sz w:val="24"/>
          <w:szCs w:val="23"/>
        </w:rPr>
        <w:t>Wood or Steel Stud.</w:t>
      </w:r>
    </w:p>
    <w:p w:rsidR="00AB7C4E" w:rsidRPr="00074EA6" w:rsidRDefault="00AB7C4E" w:rsidP="00AB7C4E">
      <w:pPr>
        <w:pStyle w:val="BodyTextIndent"/>
        <w:rPr>
          <w:rFonts w:ascii="Arial" w:hAnsi="Arial" w:cs="Arial"/>
          <w:color w:val="auto"/>
          <w:sz w:val="24"/>
          <w:szCs w:val="23"/>
        </w:rPr>
      </w:pPr>
    </w:p>
    <w:p w:rsidR="00AB7C4E" w:rsidRPr="00074EA6" w:rsidRDefault="00AB7C4E" w:rsidP="00AB7C4E">
      <w:pPr>
        <w:pStyle w:val="BodyTextIndent"/>
        <w:numPr>
          <w:ilvl w:val="0"/>
          <w:numId w:val="7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#14 x </w:t>
      </w:r>
      <w:r w:rsidR="001165D3" w:rsidRPr="00074EA6">
        <w:rPr>
          <w:rFonts w:ascii="Arial" w:hAnsi="Arial" w:cs="Arial"/>
          <w:color w:val="auto"/>
          <w:sz w:val="24"/>
          <w:szCs w:val="23"/>
        </w:rPr>
        <w:t>2</w:t>
      </w:r>
      <w:r w:rsidR="009C0E14" w:rsidRPr="00074EA6">
        <w:rPr>
          <w:rFonts w:ascii="Arial" w:hAnsi="Arial" w:cs="Arial"/>
          <w:color w:val="auto"/>
          <w:sz w:val="24"/>
          <w:szCs w:val="23"/>
        </w:rPr>
        <w:t>-</w:t>
      </w:r>
      <w:r w:rsidR="006C423A" w:rsidRPr="00074EA6">
        <w:rPr>
          <w:rFonts w:ascii="Arial" w:hAnsi="Arial" w:cs="Arial"/>
          <w:color w:val="auto"/>
          <w:sz w:val="24"/>
          <w:szCs w:val="23"/>
        </w:rPr>
        <w:t>inch</w:t>
      </w:r>
    </w:p>
    <w:p w:rsidR="00AB7C4E" w:rsidRPr="00074EA6" w:rsidRDefault="00AB7C4E" w:rsidP="003E266E">
      <w:pPr>
        <w:pStyle w:val="BodyTextIndent"/>
        <w:numPr>
          <w:ilvl w:val="0"/>
          <w:numId w:val="7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sz w:val="24"/>
          <w:szCs w:val="23"/>
        </w:rPr>
        <w:t xml:space="preserve">Quantity per box 100 </w:t>
      </w:r>
      <w:r w:rsidR="00AD6E43" w:rsidRPr="00074EA6">
        <w:rPr>
          <w:rFonts w:ascii="Arial" w:hAnsi="Arial" w:cs="Arial"/>
          <w:color w:val="auto"/>
          <w:sz w:val="24"/>
          <w:szCs w:val="23"/>
        </w:rPr>
        <w:t>Self-tapping #14 x 2</w:t>
      </w:r>
      <w:r w:rsidR="004045DF" w:rsidRPr="00074EA6">
        <w:rPr>
          <w:rFonts w:ascii="Arial" w:hAnsi="Arial" w:cs="Arial"/>
          <w:color w:val="auto"/>
          <w:sz w:val="24"/>
          <w:szCs w:val="23"/>
        </w:rPr>
        <w:t>-</w:t>
      </w:r>
      <w:r w:rsidR="009C0E14" w:rsidRPr="00074EA6">
        <w:rPr>
          <w:rFonts w:ascii="Arial" w:hAnsi="Arial" w:cs="Arial"/>
          <w:color w:val="auto"/>
          <w:sz w:val="24"/>
          <w:szCs w:val="23"/>
        </w:rPr>
        <w:t>inch</w:t>
      </w:r>
      <w:r w:rsidR="00AD6E43" w:rsidRPr="00074EA6">
        <w:rPr>
          <w:rFonts w:ascii="Arial" w:hAnsi="Arial" w:cs="Arial"/>
          <w:color w:val="auto"/>
          <w:sz w:val="24"/>
          <w:szCs w:val="23"/>
        </w:rPr>
        <w:t xml:space="preserve"> hex screws with self-sealing gaskets.</w:t>
      </w:r>
    </w:p>
    <w:p w:rsidR="0062355F" w:rsidRDefault="0062355F" w:rsidP="00AB7C4E">
      <w:pPr>
        <w:pStyle w:val="BodyTextIndent"/>
        <w:ind w:left="720"/>
        <w:rPr>
          <w:rFonts w:ascii="Arial" w:hAnsi="Arial" w:cs="Arial"/>
          <w:b/>
          <w:color w:val="auto"/>
          <w:sz w:val="24"/>
          <w:szCs w:val="28"/>
        </w:rPr>
      </w:pPr>
    </w:p>
    <w:p w:rsidR="00AB7C4E" w:rsidRPr="00074EA6" w:rsidRDefault="00AB7C4E" w:rsidP="00AB7C4E">
      <w:pPr>
        <w:pStyle w:val="BodyTextIndent"/>
        <w:ind w:left="720"/>
        <w:rPr>
          <w:rFonts w:ascii="Arial" w:hAnsi="Arial" w:cs="Arial"/>
          <w:b/>
          <w:color w:val="auto"/>
          <w:sz w:val="24"/>
          <w:szCs w:val="28"/>
        </w:rPr>
      </w:pPr>
      <w:r w:rsidRPr="00074EA6">
        <w:rPr>
          <w:rFonts w:ascii="Arial" w:hAnsi="Arial" w:cs="Arial"/>
          <w:b/>
          <w:color w:val="auto"/>
          <w:sz w:val="24"/>
          <w:szCs w:val="28"/>
        </w:rPr>
        <w:t>PART 3 – Execution</w:t>
      </w:r>
    </w:p>
    <w:p w:rsidR="00AB7C4E" w:rsidRPr="00074EA6" w:rsidRDefault="00AB7C4E" w:rsidP="00AB7C4E">
      <w:pPr>
        <w:pStyle w:val="BodyTextIndent"/>
        <w:ind w:left="720"/>
        <w:rPr>
          <w:rFonts w:ascii="Arial" w:hAnsi="Arial" w:cs="Arial"/>
          <w:color w:val="auto"/>
          <w:sz w:val="24"/>
          <w:szCs w:val="23"/>
        </w:rPr>
      </w:pPr>
    </w:p>
    <w:p w:rsidR="00AB7C4E" w:rsidRPr="00074EA6" w:rsidRDefault="00AB7C4E" w:rsidP="00AB7C4E">
      <w:pPr>
        <w:pStyle w:val="BodyTextIndent"/>
        <w:numPr>
          <w:ilvl w:val="1"/>
          <w:numId w:val="8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>INSTALLATION</w:t>
      </w:r>
    </w:p>
    <w:p w:rsidR="00AB7C4E" w:rsidRPr="00074EA6" w:rsidRDefault="00AB7C4E" w:rsidP="00AB7C4E">
      <w:pPr>
        <w:pStyle w:val="BodyTextIndent"/>
        <w:ind w:left="720"/>
        <w:rPr>
          <w:rFonts w:ascii="Arial" w:hAnsi="Arial" w:cs="Arial"/>
          <w:color w:val="auto"/>
          <w:sz w:val="24"/>
          <w:szCs w:val="14"/>
        </w:rPr>
      </w:pPr>
    </w:p>
    <w:p w:rsidR="002372CE" w:rsidRDefault="00AB7C4E" w:rsidP="00E33FEB">
      <w:pPr>
        <w:pStyle w:val="BodyTextIndent"/>
        <w:numPr>
          <w:ilvl w:val="1"/>
          <w:numId w:val="7"/>
        </w:numPr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lastRenderedPageBreak/>
        <w:t>Install Flashing/Drai</w:t>
      </w:r>
      <w:r w:rsidR="002372CE">
        <w:rPr>
          <w:rFonts w:ascii="Arial" w:hAnsi="Arial" w:cs="Arial"/>
          <w:color w:val="auto"/>
          <w:sz w:val="24"/>
          <w:szCs w:val="23"/>
        </w:rPr>
        <w:t>nage System in accordance with m</w:t>
      </w:r>
      <w:r w:rsidRPr="00074EA6">
        <w:rPr>
          <w:rFonts w:ascii="Arial" w:hAnsi="Arial" w:cs="Arial"/>
          <w:color w:val="auto"/>
          <w:sz w:val="24"/>
          <w:szCs w:val="23"/>
        </w:rPr>
        <w:t>anufacturer’s installation instructions.</w:t>
      </w:r>
      <w:r w:rsidR="003E266E" w:rsidRPr="00074EA6">
        <w:rPr>
          <w:rFonts w:ascii="Arial" w:hAnsi="Arial" w:cs="Arial"/>
          <w:color w:val="auto"/>
          <w:sz w:val="24"/>
          <w:szCs w:val="23"/>
        </w:rPr>
        <w:t xml:space="preserve"> Instructions can be found </w:t>
      </w:r>
      <w:r w:rsidR="004045DF" w:rsidRPr="00074EA6">
        <w:rPr>
          <w:rFonts w:ascii="Arial" w:hAnsi="Arial" w:cs="Arial"/>
          <w:color w:val="auto"/>
          <w:sz w:val="24"/>
          <w:szCs w:val="23"/>
        </w:rPr>
        <w:t>at:</w:t>
      </w:r>
    </w:p>
    <w:p w:rsidR="00AB7C4E" w:rsidRPr="0062355F" w:rsidRDefault="0033458C" w:rsidP="002372CE">
      <w:pPr>
        <w:pStyle w:val="BodyTextIndent"/>
        <w:ind w:left="2460"/>
        <w:rPr>
          <w:rFonts w:ascii="Arial" w:hAnsi="Arial" w:cs="Arial"/>
          <w:color w:val="auto"/>
          <w:sz w:val="24"/>
          <w:szCs w:val="23"/>
        </w:rPr>
      </w:pPr>
      <w:r w:rsidRPr="00074EA6">
        <w:rPr>
          <w:rFonts w:ascii="Arial" w:hAnsi="Arial" w:cs="Arial"/>
          <w:color w:val="auto"/>
          <w:sz w:val="24"/>
          <w:szCs w:val="23"/>
        </w:rPr>
        <w:t xml:space="preserve"> </w:t>
      </w:r>
      <w:hyperlink r:id="rId6" w:history="1">
        <w:r w:rsidR="0062355F" w:rsidRPr="0062355F">
          <w:rPr>
            <w:rStyle w:val="Hyperlink"/>
            <w:rFonts w:ascii="Arial" w:hAnsi="Arial" w:cs="Arial"/>
            <w:sz w:val="24"/>
            <w:szCs w:val="23"/>
          </w:rPr>
          <w:t>https://mortarnet.com/totalflash-panel/totalflash-installation/</w:t>
        </w:r>
      </w:hyperlink>
    </w:p>
    <w:p w:rsidR="0062355F" w:rsidRPr="00074EA6" w:rsidRDefault="0062355F" w:rsidP="00AB7C4E">
      <w:pPr>
        <w:pStyle w:val="BodyTextIndent"/>
        <w:ind w:left="2460"/>
        <w:rPr>
          <w:rFonts w:ascii="Arial" w:hAnsi="Arial" w:cs="Arial"/>
          <w:color w:val="auto"/>
          <w:sz w:val="24"/>
          <w:szCs w:val="23"/>
        </w:rPr>
      </w:pPr>
    </w:p>
    <w:p w:rsidR="0062355F" w:rsidRDefault="0062355F" w:rsidP="00AB7C4E">
      <w:pPr>
        <w:pStyle w:val="BodyTextIndent"/>
        <w:ind w:left="0"/>
        <w:jc w:val="center"/>
        <w:rPr>
          <w:rFonts w:ascii="Arial" w:hAnsi="Arial" w:cs="Arial"/>
          <w:sz w:val="24"/>
          <w:szCs w:val="23"/>
        </w:rPr>
      </w:pPr>
    </w:p>
    <w:p w:rsidR="0062355F" w:rsidRDefault="0062355F" w:rsidP="00AB7C4E">
      <w:pPr>
        <w:pStyle w:val="BodyTextIndent"/>
        <w:ind w:left="0"/>
        <w:jc w:val="center"/>
        <w:rPr>
          <w:rFonts w:ascii="Arial" w:hAnsi="Arial" w:cs="Arial"/>
          <w:sz w:val="24"/>
          <w:szCs w:val="23"/>
        </w:rPr>
      </w:pPr>
    </w:p>
    <w:p w:rsidR="0062355F" w:rsidRDefault="0062355F" w:rsidP="00AB7C4E">
      <w:pPr>
        <w:pStyle w:val="BodyTextIndent"/>
        <w:ind w:left="0"/>
        <w:jc w:val="center"/>
        <w:rPr>
          <w:rFonts w:ascii="Arial" w:hAnsi="Arial" w:cs="Arial"/>
          <w:sz w:val="24"/>
          <w:szCs w:val="23"/>
        </w:rPr>
      </w:pPr>
    </w:p>
    <w:p w:rsidR="00AB7C4E" w:rsidRPr="00074EA6" w:rsidRDefault="00AB7C4E" w:rsidP="00AB7C4E">
      <w:pPr>
        <w:pStyle w:val="BodyTextIndent"/>
        <w:ind w:left="0"/>
        <w:jc w:val="center"/>
        <w:rPr>
          <w:rFonts w:ascii="Arial" w:hAnsi="Arial" w:cs="Arial"/>
          <w:sz w:val="24"/>
          <w:szCs w:val="23"/>
        </w:rPr>
      </w:pPr>
      <w:r w:rsidRPr="00074EA6">
        <w:rPr>
          <w:rFonts w:ascii="Arial" w:hAnsi="Arial" w:cs="Arial"/>
          <w:sz w:val="24"/>
          <w:szCs w:val="23"/>
        </w:rPr>
        <w:t>END OF SECTION</w:t>
      </w:r>
    </w:p>
    <w:p w:rsidR="00585C15" w:rsidRDefault="00585C15"/>
    <w:sectPr w:rsidR="00585C15" w:rsidSect="00265DB0">
      <w:type w:val="continuous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74D"/>
    <w:multiLevelType w:val="hybridMultilevel"/>
    <w:tmpl w:val="EC5ACEC2"/>
    <w:lvl w:ilvl="0" w:tplc="FB6E575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A364DA94">
      <w:start w:val="1"/>
      <w:numFmt w:val="upperLetter"/>
      <w:lvlText w:val="%2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" w15:restartNumberingAfterBreak="0">
    <w:nsid w:val="00F43812"/>
    <w:multiLevelType w:val="hybridMultilevel"/>
    <w:tmpl w:val="577A7EFA"/>
    <w:lvl w:ilvl="0" w:tplc="C6EE34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98213A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990321"/>
    <w:multiLevelType w:val="multilevel"/>
    <w:tmpl w:val="806085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 w15:restartNumberingAfterBreak="0">
    <w:nsid w:val="22DC0702"/>
    <w:multiLevelType w:val="hybridMultilevel"/>
    <w:tmpl w:val="A2E496AE"/>
    <w:lvl w:ilvl="0" w:tplc="BF3E30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4E3A2C"/>
    <w:multiLevelType w:val="hybridMultilevel"/>
    <w:tmpl w:val="BF8E3570"/>
    <w:lvl w:ilvl="0" w:tplc="B1A8FA8E">
      <w:start w:val="1"/>
      <w:numFmt w:val="decimal"/>
      <w:lvlText w:val="%1."/>
      <w:lvlJc w:val="left"/>
      <w:pPr>
        <w:tabs>
          <w:tab w:val="num" w:pos="1695"/>
        </w:tabs>
        <w:ind w:left="16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0">
    <w:nsid w:val="4F4E19DD"/>
    <w:multiLevelType w:val="hybridMultilevel"/>
    <w:tmpl w:val="00FE8FE4"/>
    <w:lvl w:ilvl="0" w:tplc="17CEB6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28852E">
      <w:start w:val="1"/>
      <w:numFmt w:val="decimal"/>
      <w:lvlText w:val="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6F82361"/>
    <w:multiLevelType w:val="multilevel"/>
    <w:tmpl w:val="1624CC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76B77DC"/>
    <w:multiLevelType w:val="hybridMultilevel"/>
    <w:tmpl w:val="AFC829E8"/>
    <w:lvl w:ilvl="0" w:tplc="B450EB7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C2011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A84863"/>
    <w:multiLevelType w:val="hybridMultilevel"/>
    <w:tmpl w:val="767E507A"/>
    <w:lvl w:ilvl="0" w:tplc="4D423F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61F42279"/>
    <w:multiLevelType w:val="hybridMultilevel"/>
    <w:tmpl w:val="A2FABA08"/>
    <w:lvl w:ilvl="0" w:tplc="72A488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38BD8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7D20F4"/>
    <w:multiLevelType w:val="hybridMultilevel"/>
    <w:tmpl w:val="57525D56"/>
    <w:lvl w:ilvl="0" w:tplc="E4B0F1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B1EC5A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BF3E3076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9601C9"/>
    <w:multiLevelType w:val="multilevel"/>
    <w:tmpl w:val="3DFAEA12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E"/>
    <w:rsid w:val="000033DD"/>
    <w:rsid w:val="00021DF1"/>
    <w:rsid w:val="00074EA6"/>
    <w:rsid w:val="00092CA9"/>
    <w:rsid w:val="000973C1"/>
    <w:rsid w:val="000A1092"/>
    <w:rsid w:val="000C7EC1"/>
    <w:rsid w:val="0011212B"/>
    <w:rsid w:val="001165D3"/>
    <w:rsid w:val="0017656E"/>
    <w:rsid w:val="00192057"/>
    <w:rsid w:val="002202CF"/>
    <w:rsid w:val="002372CE"/>
    <w:rsid w:val="00257264"/>
    <w:rsid w:val="00265DB0"/>
    <w:rsid w:val="002D1DAE"/>
    <w:rsid w:val="0033458C"/>
    <w:rsid w:val="00373C68"/>
    <w:rsid w:val="0038611E"/>
    <w:rsid w:val="003C574E"/>
    <w:rsid w:val="003E266E"/>
    <w:rsid w:val="004045DF"/>
    <w:rsid w:val="004477F4"/>
    <w:rsid w:val="0046029A"/>
    <w:rsid w:val="00466D9C"/>
    <w:rsid w:val="004A0491"/>
    <w:rsid w:val="004B3448"/>
    <w:rsid w:val="004C79BC"/>
    <w:rsid w:val="004E1FA4"/>
    <w:rsid w:val="004E6391"/>
    <w:rsid w:val="00522822"/>
    <w:rsid w:val="0055433E"/>
    <w:rsid w:val="00585C15"/>
    <w:rsid w:val="00594070"/>
    <w:rsid w:val="005C25C8"/>
    <w:rsid w:val="0062355F"/>
    <w:rsid w:val="00632C55"/>
    <w:rsid w:val="00663124"/>
    <w:rsid w:val="006C423A"/>
    <w:rsid w:val="00762FFF"/>
    <w:rsid w:val="00766DA6"/>
    <w:rsid w:val="007F428E"/>
    <w:rsid w:val="008171A9"/>
    <w:rsid w:val="0089749C"/>
    <w:rsid w:val="008A1971"/>
    <w:rsid w:val="008C59A2"/>
    <w:rsid w:val="008D49F1"/>
    <w:rsid w:val="008D638E"/>
    <w:rsid w:val="0092670F"/>
    <w:rsid w:val="00930EB2"/>
    <w:rsid w:val="009C0E14"/>
    <w:rsid w:val="009C6E2D"/>
    <w:rsid w:val="00A35AFE"/>
    <w:rsid w:val="00AB7C4E"/>
    <w:rsid w:val="00AD6E43"/>
    <w:rsid w:val="00AE6200"/>
    <w:rsid w:val="00B26E6C"/>
    <w:rsid w:val="00B5768C"/>
    <w:rsid w:val="00BE41D9"/>
    <w:rsid w:val="00C32A05"/>
    <w:rsid w:val="00C90F98"/>
    <w:rsid w:val="00C930B9"/>
    <w:rsid w:val="00CB27A7"/>
    <w:rsid w:val="00CE5BCA"/>
    <w:rsid w:val="00CF38CB"/>
    <w:rsid w:val="00D33389"/>
    <w:rsid w:val="00DE0081"/>
    <w:rsid w:val="00DF13B8"/>
    <w:rsid w:val="00E42934"/>
    <w:rsid w:val="00E531FF"/>
    <w:rsid w:val="00E53A4C"/>
    <w:rsid w:val="00E82D45"/>
    <w:rsid w:val="00F04484"/>
    <w:rsid w:val="00F803B1"/>
    <w:rsid w:val="00F86517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A1650D9-B575-49A5-8A79-1D5B781F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C4E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B7C4E"/>
    <w:pPr>
      <w:widowControl/>
      <w:suppressAutoHyphens w:val="0"/>
      <w:ind w:left="1080"/>
    </w:pPr>
    <w:rPr>
      <w:rFonts w:ascii="Verdana" w:eastAsia="Times New Roman" w:hAnsi="Verdana"/>
      <w:color w:val="333333"/>
      <w:sz w:val="22"/>
      <w:szCs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AB7C4E"/>
    <w:rPr>
      <w:rFonts w:ascii="Verdana" w:eastAsia="Times New Roman" w:hAnsi="Verdana" w:cs="Times New Roman"/>
      <w:color w:val="333333"/>
      <w:szCs w:val="16"/>
    </w:rPr>
  </w:style>
  <w:style w:type="table" w:styleId="TableGrid">
    <w:name w:val="Table Grid"/>
    <w:basedOn w:val="TableNormal"/>
    <w:uiPriority w:val="59"/>
    <w:rsid w:val="00265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B8"/>
    <w:rPr>
      <w:rFonts w:ascii="Segoe UI" w:eastAsia="Lucida Sans Unicode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355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355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74EA6"/>
    <w:rPr>
      <w:rFonts w:ascii="Times New Roman" w:eastAsia="Lucida Sans Unicode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rtarnet.com/totalflash-panel/totalflash-install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E1F6-22B5-4533-A245-9ABCE362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Mortar Net USA LTD.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Sexton</dc:creator>
  <cp:lastModifiedBy>Greg Skyta</cp:lastModifiedBy>
  <cp:revision>4</cp:revision>
  <cp:lastPrinted>2018-07-23T13:28:00Z</cp:lastPrinted>
  <dcterms:created xsi:type="dcterms:W3CDTF">2018-07-31T20:18:00Z</dcterms:created>
  <dcterms:modified xsi:type="dcterms:W3CDTF">2019-03-07T19:16:00Z</dcterms:modified>
</cp:coreProperties>
</file>